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9BB1B" w14:textId="7F1AC4F9" w:rsidR="00346618" w:rsidRPr="001608E0" w:rsidRDefault="001A234E">
      <w:pPr>
        <w:rPr>
          <w:rFonts w:ascii="Candara" w:hAnsi="Candara"/>
          <w:b/>
          <w:sz w:val="28"/>
        </w:rPr>
        <w:sectPr w:rsidR="00346618" w:rsidRPr="001608E0" w:rsidSect="00E7065C">
          <w:headerReference w:type="default" r:id="rId6"/>
          <w:footerReference w:type="even" r:id="rId7"/>
          <w:footerReference w:type="default" r:id="rId8"/>
          <w:pgSz w:w="15840" w:h="12240" w:orient="landscape"/>
          <w:pgMar w:top="1418" w:right="1418" w:bottom="1701" w:left="1418" w:header="709" w:footer="709" w:gutter="0"/>
          <w:cols w:space="708"/>
          <w:docGrid w:linePitch="360"/>
        </w:sectPr>
      </w:pPr>
      <w:r w:rsidRPr="00FE1D4F">
        <w:rPr>
          <w:rFonts w:ascii="Candara" w:hAnsi="Candara"/>
          <w:b/>
        </w:rPr>
        <w:t xml:space="preserve">a3) Estados Financieros </w:t>
      </w:r>
      <w:r w:rsidR="00FF3DE1">
        <w:rPr>
          <w:rFonts w:ascii="Candara" w:hAnsi="Candara"/>
          <w:b/>
        </w:rPr>
        <w:t>enero-</w:t>
      </w:r>
      <w:r w:rsidR="002016A3">
        <w:rPr>
          <w:rFonts w:ascii="Candara" w:hAnsi="Candara"/>
          <w:b/>
        </w:rPr>
        <w:t>marzo 2019</w:t>
      </w:r>
      <w:r w:rsidR="00A44395" w:rsidRPr="00A44395">
        <w:rPr>
          <w:noProof/>
          <w:lang w:eastAsia="es-MX"/>
        </w:rPr>
        <w:t xml:space="preserve"> </w:t>
      </w:r>
      <w:r w:rsidR="007D66F6">
        <w:rPr>
          <w:noProof/>
          <w:lang w:eastAsia="es-MX"/>
        </w:rPr>
        <w:drawing>
          <wp:inline distT="0" distB="0" distL="0" distR="0" wp14:anchorId="41039392" wp14:editId="2680B00E">
            <wp:extent cx="7840749" cy="4722126"/>
            <wp:effectExtent l="0" t="0" r="825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033" t="12032" r="6700" b="3881"/>
                    <a:stretch/>
                  </pic:blipFill>
                  <pic:spPr bwMode="auto">
                    <a:xfrm>
                      <a:off x="0" y="0"/>
                      <a:ext cx="7860488" cy="473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0D157" w14:textId="40038757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lastRenderedPageBreak/>
        <w:t>Notas al Estado de Situación Financiera.</w:t>
      </w:r>
    </w:p>
    <w:p w14:paraId="2F8BCECC" w14:textId="1B7157F0" w:rsidR="00096E60" w:rsidRPr="004166EB" w:rsidRDefault="00CB3C84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Comportamiento del Estado de Situación F</w:t>
      </w:r>
      <w:r w:rsidR="00096E60" w:rsidRPr="004166EB">
        <w:rPr>
          <w:rFonts w:ascii="Candara" w:hAnsi="Candara" w:cs="Arial"/>
          <w:b/>
          <w:sz w:val="24"/>
          <w:szCs w:val="24"/>
          <w:lang w:val="es-ES"/>
        </w:rPr>
        <w:t>inanciera.</w:t>
      </w:r>
    </w:p>
    <w:p w14:paraId="218939EF" w14:textId="3382C7B4" w:rsidR="00096E60" w:rsidRPr="00096E60" w:rsidRDefault="00D12272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Al cierre del </w:t>
      </w:r>
      <w:r w:rsidR="002016A3">
        <w:rPr>
          <w:rFonts w:ascii="Candara" w:hAnsi="Candara" w:cs="Arial"/>
          <w:lang w:val="es-ES"/>
        </w:rPr>
        <w:t>primes trimestre 2019</w:t>
      </w:r>
      <w:r w:rsidR="00096E60" w:rsidRPr="00096E60">
        <w:rPr>
          <w:rFonts w:ascii="Candara" w:hAnsi="Candara" w:cs="Arial"/>
          <w:lang w:val="es-ES"/>
        </w:rPr>
        <w:t xml:space="preserve"> el Activo total asciende a $</w:t>
      </w:r>
      <w:r w:rsidR="002016A3">
        <w:rPr>
          <w:rFonts w:ascii="Candara" w:hAnsi="Candara" w:cs="Arial"/>
          <w:lang w:val="es-ES"/>
        </w:rPr>
        <w:t>202,203.1</w:t>
      </w:r>
      <w:r w:rsidR="00096E60" w:rsidRPr="00096E60">
        <w:rPr>
          <w:rFonts w:ascii="Candara" w:hAnsi="Candara" w:cs="Arial"/>
          <w:lang w:val="es-ES"/>
        </w:rPr>
        <w:t xml:space="preserve"> mi</w:t>
      </w:r>
      <w:r w:rsidR="009D6C6E">
        <w:rPr>
          <w:rFonts w:ascii="Candara" w:hAnsi="Candara" w:cs="Arial"/>
          <w:lang w:val="es-ES"/>
        </w:rPr>
        <w:t>les de</w:t>
      </w:r>
      <w:r w:rsidR="002016A3">
        <w:rPr>
          <w:rFonts w:ascii="Candara" w:hAnsi="Candara" w:cs="Arial"/>
          <w:lang w:val="es-ES"/>
        </w:rPr>
        <w:t xml:space="preserve"> pesos; el Pasivo suma $40,282.8</w:t>
      </w:r>
      <w:r w:rsidR="00096E60" w:rsidRPr="00096E60">
        <w:rPr>
          <w:rFonts w:ascii="Candara" w:hAnsi="Candara" w:cs="Arial"/>
          <w:lang w:val="es-ES"/>
        </w:rPr>
        <w:t xml:space="preserve"> miles de pesos; y el Patrimonio asciende a $</w:t>
      </w:r>
      <w:r w:rsidR="002016A3">
        <w:rPr>
          <w:rFonts w:ascii="Candara" w:hAnsi="Candara" w:cs="Arial"/>
          <w:lang w:val="es-ES"/>
        </w:rPr>
        <w:t>161,920.3</w:t>
      </w:r>
      <w:r w:rsidR="00096E60" w:rsidRPr="00096E60">
        <w:rPr>
          <w:rFonts w:ascii="Candara" w:hAnsi="Candara" w:cs="Arial"/>
          <w:lang w:val="es-ES"/>
        </w:rPr>
        <w:t xml:space="preserve"> miles de pesos; cifra que en comparación con las registradas </w:t>
      </w:r>
      <w:r w:rsidR="00CB3C84">
        <w:rPr>
          <w:rFonts w:ascii="Candara" w:hAnsi="Candara" w:cs="Arial"/>
          <w:lang w:val="es-ES"/>
        </w:rPr>
        <w:t>en el mismo periodo</w:t>
      </w:r>
      <w:r w:rsidR="007B3DBD">
        <w:rPr>
          <w:rFonts w:ascii="Candara" w:hAnsi="Candara" w:cs="Arial"/>
          <w:lang w:val="es-ES"/>
        </w:rPr>
        <w:t xml:space="preserve"> </w:t>
      </w:r>
      <w:r w:rsidR="002016A3">
        <w:rPr>
          <w:rFonts w:ascii="Candara" w:hAnsi="Candara" w:cs="Arial"/>
          <w:lang w:val="es-ES"/>
        </w:rPr>
        <w:t>2018</w:t>
      </w:r>
      <w:r w:rsidR="004A5403">
        <w:rPr>
          <w:rFonts w:ascii="Candara" w:hAnsi="Candara" w:cs="Arial"/>
          <w:lang w:val="es-ES"/>
        </w:rPr>
        <w:t>,</w:t>
      </w:r>
      <w:r w:rsidR="00096E60" w:rsidRPr="00096E60">
        <w:rPr>
          <w:rFonts w:ascii="Candara" w:hAnsi="Candara" w:cs="Arial"/>
          <w:lang w:val="es-ES"/>
        </w:rPr>
        <w:t xml:space="preserve"> muestran </w:t>
      </w:r>
      <w:r w:rsidR="002C2BA9">
        <w:rPr>
          <w:rFonts w:ascii="Candara" w:hAnsi="Candara" w:cs="Arial"/>
          <w:lang w:val="es-ES"/>
        </w:rPr>
        <w:t>disminuciones</w:t>
      </w:r>
      <w:r w:rsidR="002016A3">
        <w:rPr>
          <w:rFonts w:ascii="Candara" w:hAnsi="Candara" w:cs="Arial"/>
          <w:lang w:val="es-ES"/>
        </w:rPr>
        <w:t xml:space="preserve"> </w:t>
      </w:r>
      <w:r w:rsidR="00096E60" w:rsidRPr="00096E60">
        <w:rPr>
          <w:rFonts w:ascii="Candara" w:hAnsi="Candara" w:cs="Arial"/>
          <w:lang w:val="es-ES"/>
        </w:rPr>
        <w:t>de</w:t>
      </w:r>
      <w:r w:rsidR="009D6C6E">
        <w:rPr>
          <w:rFonts w:ascii="Candara" w:hAnsi="Candara" w:cs="Arial"/>
          <w:lang w:val="es-ES"/>
        </w:rPr>
        <w:t>l</w:t>
      </w:r>
      <w:r w:rsidR="00096E60" w:rsidRPr="00096E60">
        <w:rPr>
          <w:rFonts w:ascii="Candara" w:hAnsi="Candara" w:cs="Arial"/>
          <w:lang w:val="es-ES"/>
        </w:rPr>
        <w:t xml:space="preserve"> </w:t>
      </w:r>
      <w:r w:rsidR="002C2BA9">
        <w:rPr>
          <w:rFonts w:ascii="Candara" w:hAnsi="Candara" w:cs="Arial"/>
          <w:lang w:val="es-ES"/>
        </w:rPr>
        <w:t xml:space="preserve">3% para el Activo, así como el Patrimonio de 11% y para </w:t>
      </w:r>
      <w:r w:rsidR="00096E60" w:rsidRPr="00096E60">
        <w:rPr>
          <w:rFonts w:ascii="Candara" w:hAnsi="Candara" w:cs="Arial"/>
          <w:lang w:val="es-ES"/>
        </w:rPr>
        <w:t xml:space="preserve">Pasivo </w:t>
      </w:r>
      <w:r w:rsidR="002C2BA9">
        <w:rPr>
          <w:rFonts w:ascii="Candara" w:hAnsi="Candara" w:cs="Arial"/>
          <w:lang w:val="es-ES"/>
        </w:rPr>
        <w:t>un aumento de</w:t>
      </w:r>
      <w:r w:rsidR="00CB3C84">
        <w:rPr>
          <w:rFonts w:ascii="Candara" w:hAnsi="Candara" w:cs="Arial"/>
          <w:lang w:val="es-ES"/>
        </w:rPr>
        <w:t>l</w:t>
      </w:r>
      <w:r w:rsidR="002C2BA9">
        <w:rPr>
          <w:rFonts w:ascii="Candara" w:hAnsi="Candara" w:cs="Arial"/>
          <w:lang w:val="es-ES"/>
        </w:rPr>
        <w:t xml:space="preserve"> 51</w:t>
      </w:r>
      <w:r w:rsidR="00096E60" w:rsidRPr="00096E60">
        <w:rPr>
          <w:rFonts w:ascii="Candara" w:hAnsi="Candara" w:cs="Arial"/>
          <w:lang w:val="es-ES"/>
        </w:rPr>
        <w:t>%</w:t>
      </w:r>
      <w:r w:rsidR="002C2BA9">
        <w:rPr>
          <w:rFonts w:ascii="Candara" w:hAnsi="Candara" w:cs="Arial"/>
          <w:lang w:val="es-ES"/>
        </w:rPr>
        <w:t>.</w:t>
      </w:r>
    </w:p>
    <w:p w14:paraId="288046CA" w14:textId="538B7A9C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 xml:space="preserve">El Activo </w:t>
      </w:r>
      <w:r w:rsidR="002C2BA9">
        <w:rPr>
          <w:rFonts w:ascii="Candara" w:hAnsi="Candara" w:cs="Arial"/>
          <w:lang w:val="es-ES"/>
        </w:rPr>
        <w:t xml:space="preserve">Circulante </w:t>
      </w:r>
      <w:r w:rsidRPr="00096E60">
        <w:rPr>
          <w:rFonts w:ascii="Candara" w:hAnsi="Candara" w:cs="Arial"/>
          <w:lang w:val="es-ES"/>
        </w:rPr>
        <w:t>refleja un</w:t>
      </w:r>
      <w:r w:rsidR="002C2BA9">
        <w:rPr>
          <w:rFonts w:ascii="Candara" w:hAnsi="Candara" w:cs="Arial"/>
          <w:lang w:val="es-ES"/>
        </w:rPr>
        <w:t xml:space="preserve"> aumento de</w:t>
      </w:r>
      <w:r w:rsidR="009D6C6E">
        <w:rPr>
          <w:rFonts w:ascii="Candara" w:hAnsi="Candara" w:cs="Arial"/>
          <w:lang w:val="es-ES"/>
        </w:rPr>
        <w:t xml:space="preserve"> $</w:t>
      </w:r>
      <w:r w:rsidR="002C2BA9">
        <w:rPr>
          <w:rFonts w:ascii="Candara" w:hAnsi="Candara" w:cs="Arial"/>
          <w:lang w:val="es-ES"/>
        </w:rPr>
        <w:t>11,273.7</w:t>
      </w:r>
      <w:r w:rsidR="009D6C6E">
        <w:rPr>
          <w:rFonts w:ascii="Candara" w:hAnsi="Candara" w:cs="Arial"/>
          <w:lang w:val="es-ES"/>
        </w:rPr>
        <w:t xml:space="preserve"> </w:t>
      </w:r>
      <w:r w:rsidRPr="00096E60">
        <w:rPr>
          <w:rFonts w:ascii="Candara" w:hAnsi="Candara" w:cs="Arial"/>
          <w:lang w:val="es-ES"/>
        </w:rPr>
        <w:t>miles de pesos,</w:t>
      </w:r>
      <w:r w:rsidR="00AA169C">
        <w:rPr>
          <w:rFonts w:ascii="Candara" w:hAnsi="Candara" w:cs="Arial"/>
          <w:lang w:val="es-ES"/>
        </w:rPr>
        <w:t xml:space="preserve"> que </w:t>
      </w:r>
      <w:r w:rsidR="002C2BA9">
        <w:rPr>
          <w:rFonts w:ascii="Candara" w:hAnsi="Candara" w:cs="Arial"/>
          <w:lang w:val="es-ES"/>
        </w:rPr>
        <w:t xml:space="preserve">se </w:t>
      </w:r>
      <w:r w:rsidR="00AA169C">
        <w:rPr>
          <w:rFonts w:ascii="Candara" w:hAnsi="Candara" w:cs="Arial"/>
          <w:lang w:val="es-ES"/>
        </w:rPr>
        <w:t>deriva de</w:t>
      </w:r>
      <w:r w:rsidR="009D6C6E">
        <w:rPr>
          <w:rFonts w:ascii="Candara" w:hAnsi="Candara" w:cs="Arial"/>
          <w:lang w:val="es-ES"/>
        </w:rPr>
        <w:t xml:space="preserve"> las </w:t>
      </w:r>
      <w:r w:rsidRPr="00096E60">
        <w:rPr>
          <w:rFonts w:ascii="Candara" w:hAnsi="Candara" w:cs="Arial"/>
          <w:lang w:val="es-ES"/>
        </w:rPr>
        <w:t>cuenta</w:t>
      </w:r>
      <w:r w:rsidR="00AA169C">
        <w:rPr>
          <w:rFonts w:ascii="Candara" w:hAnsi="Candara" w:cs="Arial"/>
          <w:lang w:val="es-ES"/>
        </w:rPr>
        <w:t>s</w:t>
      </w:r>
      <w:r w:rsidR="002C2BA9">
        <w:rPr>
          <w:rFonts w:ascii="Candara" w:hAnsi="Candara" w:cs="Arial"/>
          <w:lang w:val="es-ES"/>
        </w:rPr>
        <w:t xml:space="preserve"> depósito de fondo de terceros, cuentas por cobrar, fideicomisos y las estimaciones de cuentas incobrables</w:t>
      </w:r>
      <w:r w:rsidR="00A6377C">
        <w:rPr>
          <w:rFonts w:ascii="Candara" w:hAnsi="Candara" w:cs="Arial"/>
          <w:lang w:val="es-ES"/>
        </w:rPr>
        <w:t>.</w:t>
      </w:r>
      <w:r w:rsidRPr="00096E60">
        <w:rPr>
          <w:rFonts w:ascii="Candara" w:hAnsi="Candara" w:cs="Arial"/>
          <w:lang w:val="es-ES"/>
        </w:rPr>
        <w:t xml:space="preserve"> </w:t>
      </w:r>
    </w:p>
    <w:p w14:paraId="5C28795D" w14:textId="38A6BEB5" w:rsidR="00096E60" w:rsidRPr="00096E60" w:rsidRDefault="00096E60" w:rsidP="00096E60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Por su parte, el Pasivo muestra un</w:t>
      </w:r>
      <w:r w:rsidR="0092149E">
        <w:rPr>
          <w:rFonts w:ascii="Candara" w:hAnsi="Candara" w:cs="Arial"/>
          <w:lang w:val="es-ES"/>
        </w:rPr>
        <w:t xml:space="preserve"> aumento </w:t>
      </w:r>
      <w:r w:rsidRPr="00096E60">
        <w:rPr>
          <w:rFonts w:ascii="Candara" w:hAnsi="Candara" w:cs="Arial"/>
          <w:lang w:val="es-ES"/>
        </w:rPr>
        <w:t>de $</w:t>
      </w:r>
      <w:r w:rsidR="0092149E">
        <w:rPr>
          <w:rFonts w:ascii="Candara" w:hAnsi="Candara" w:cs="Arial"/>
          <w:lang w:val="es-ES"/>
        </w:rPr>
        <w:t>13,</w:t>
      </w:r>
      <w:r w:rsidR="002C2BA9">
        <w:rPr>
          <w:rFonts w:ascii="Candara" w:hAnsi="Candara" w:cs="Arial"/>
          <w:lang w:val="es-ES"/>
        </w:rPr>
        <w:t>599.2</w:t>
      </w:r>
      <w:r w:rsidRPr="00096E60">
        <w:rPr>
          <w:rFonts w:ascii="Candara" w:hAnsi="Candara" w:cs="Arial"/>
          <w:lang w:val="es-ES"/>
        </w:rPr>
        <w:t xml:space="preserve"> miles de pesos, resultado de la </w:t>
      </w:r>
      <w:r w:rsidR="0092149E">
        <w:rPr>
          <w:rFonts w:ascii="Candara" w:hAnsi="Candara" w:cs="Arial"/>
          <w:lang w:val="es-ES"/>
        </w:rPr>
        <w:t>cuenta transferencias otorgadas Fideicomisos</w:t>
      </w:r>
      <w:r w:rsidR="002C2BA9">
        <w:rPr>
          <w:rFonts w:ascii="Candara" w:hAnsi="Candara" w:cs="Arial"/>
          <w:lang w:val="es-ES"/>
        </w:rPr>
        <w:t>, fondos en administración y otros pasivos diferidos.</w:t>
      </w:r>
    </w:p>
    <w:p w14:paraId="17C4D7A7" w14:textId="7B97C4EF" w:rsidR="00096E60" w:rsidRPr="00096E60" w:rsidRDefault="00FA4FB1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Y por último</w:t>
      </w:r>
      <w:r w:rsidR="00096E60" w:rsidRPr="00096E60">
        <w:rPr>
          <w:rFonts w:ascii="Candara" w:hAnsi="Candara" w:cs="Arial"/>
          <w:lang w:val="es-ES"/>
        </w:rPr>
        <w:t>, el patrimonio se observa una disminución</w:t>
      </w:r>
      <w:r w:rsidR="00474968">
        <w:rPr>
          <w:rFonts w:ascii="Candara" w:hAnsi="Candara" w:cs="Arial"/>
          <w:lang w:val="es-ES"/>
        </w:rPr>
        <w:t xml:space="preserve"> de</w:t>
      </w:r>
      <w:r w:rsidR="00096E60" w:rsidRPr="00096E60">
        <w:rPr>
          <w:rFonts w:ascii="Candara" w:hAnsi="Candara" w:cs="Arial"/>
          <w:lang w:val="es-ES"/>
        </w:rPr>
        <w:t xml:space="preserve"> $</w:t>
      </w:r>
      <w:r w:rsidR="002C2BA9">
        <w:rPr>
          <w:rFonts w:ascii="Candara" w:hAnsi="Candara" w:cs="Arial"/>
          <w:lang w:val="es-ES"/>
        </w:rPr>
        <w:t>20,643.9</w:t>
      </w:r>
      <w:r w:rsidR="0092149E">
        <w:rPr>
          <w:rFonts w:ascii="Candara" w:hAnsi="Candara" w:cs="Arial"/>
          <w:lang w:val="es-ES"/>
        </w:rPr>
        <w:t xml:space="preserve"> </w:t>
      </w:r>
      <w:r w:rsidR="007B6576">
        <w:rPr>
          <w:rFonts w:ascii="Candara" w:hAnsi="Candara" w:cs="Arial"/>
          <w:lang w:val="es-ES"/>
        </w:rPr>
        <w:t xml:space="preserve">miles de pesos, que </w:t>
      </w:r>
      <w:r w:rsidR="00FD6045">
        <w:rPr>
          <w:rFonts w:ascii="Candara" w:hAnsi="Candara" w:cs="Arial"/>
          <w:lang w:val="es-ES"/>
        </w:rPr>
        <w:t xml:space="preserve">se deriva del aumento </w:t>
      </w:r>
      <w:r w:rsidR="00C43695">
        <w:rPr>
          <w:rFonts w:ascii="Candara" w:hAnsi="Candara" w:cs="Arial"/>
          <w:lang w:val="es-ES"/>
        </w:rPr>
        <w:t>de</w:t>
      </w:r>
      <w:r w:rsidR="00CB3C84">
        <w:rPr>
          <w:rFonts w:ascii="Candara" w:hAnsi="Candara" w:cs="Arial"/>
          <w:lang w:val="es-ES"/>
        </w:rPr>
        <w:t>l desahorro de</w:t>
      </w:r>
      <w:r w:rsidR="00C43695">
        <w:rPr>
          <w:rFonts w:ascii="Candara" w:hAnsi="Candara" w:cs="Arial"/>
          <w:lang w:val="es-ES"/>
        </w:rPr>
        <w:t xml:space="preserve"> resultado de ejercicios anteriores</w:t>
      </w:r>
      <w:r w:rsidR="00466E97">
        <w:rPr>
          <w:rFonts w:ascii="Candara" w:hAnsi="Candara" w:cs="Arial"/>
          <w:lang w:val="es-ES"/>
        </w:rPr>
        <w:t>, el</w:t>
      </w:r>
      <w:r>
        <w:rPr>
          <w:rFonts w:ascii="Candara" w:hAnsi="Candara" w:cs="Arial"/>
          <w:lang w:val="es-ES"/>
        </w:rPr>
        <w:t xml:space="preserve"> cual refleja la</w:t>
      </w:r>
      <w:r w:rsidR="00FD6045">
        <w:rPr>
          <w:rFonts w:ascii="Candara" w:hAnsi="Candara" w:cs="Arial"/>
          <w:lang w:val="es-ES"/>
        </w:rPr>
        <w:t xml:space="preserve"> depreciación </w:t>
      </w:r>
      <w:r w:rsidR="00CA0200">
        <w:rPr>
          <w:rFonts w:ascii="Candara" w:hAnsi="Candara" w:cs="Arial"/>
          <w:lang w:val="es-ES"/>
        </w:rPr>
        <w:t>que se origi</w:t>
      </w:r>
      <w:r w:rsidR="00CB3C84">
        <w:rPr>
          <w:rFonts w:ascii="Candara" w:hAnsi="Candara" w:cs="Arial"/>
          <w:lang w:val="es-ES"/>
        </w:rPr>
        <w:t>nó al 31 de agosto</w:t>
      </w:r>
      <w:r w:rsidR="00466E97">
        <w:rPr>
          <w:rFonts w:ascii="Candara" w:hAnsi="Candara" w:cs="Arial"/>
          <w:lang w:val="es-ES"/>
        </w:rPr>
        <w:t xml:space="preserve">, así </w:t>
      </w:r>
      <w:r w:rsidR="00CB3C84">
        <w:rPr>
          <w:rFonts w:ascii="Candara" w:hAnsi="Candara" w:cs="Arial"/>
          <w:lang w:val="es-ES"/>
        </w:rPr>
        <w:t>como</w:t>
      </w:r>
      <w:r w:rsidR="004A5403">
        <w:rPr>
          <w:rFonts w:ascii="Candara" w:hAnsi="Candara" w:cs="Arial"/>
          <w:lang w:val="es-ES"/>
        </w:rPr>
        <w:t>,</w:t>
      </w:r>
      <w:r w:rsidR="00D06FD8">
        <w:rPr>
          <w:rFonts w:ascii="Candara" w:hAnsi="Candara" w:cs="Arial"/>
          <w:lang w:val="es-ES"/>
        </w:rPr>
        <w:t xml:space="preserve"> </w:t>
      </w:r>
      <w:r w:rsidR="00466E97">
        <w:rPr>
          <w:rFonts w:ascii="Candara" w:hAnsi="Candara" w:cs="Arial"/>
          <w:lang w:val="es-ES"/>
        </w:rPr>
        <w:t xml:space="preserve">al 31 de </w:t>
      </w:r>
      <w:r w:rsidR="0092149E">
        <w:rPr>
          <w:rFonts w:ascii="Candara" w:hAnsi="Candara" w:cs="Arial"/>
          <w:lang w:val="es-ES"/>
        </w:rPr>
        <w:t xml:space="preserve">diciembre </w:t>
      </w:r>
      <w:r w:rsidR="00466E97">
        <w:rPr>
          <w:rFonts w:ascii="Candara" w:hAnsi="Candara" w:cs="Arial"/>
          <w:lang w:val="es-ES"/>
        </w:rPr>
        <w:t>2018.</w:t>
      </w:r>
    </w:p>
    <w:p w14:paraId="7591E699" w14:textId="77777777" w:rsidR="00096E60" w:rsidRPr="00341533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341533">
        <w:rPr>
          <w:rFonts w:ascii="Candara" w:hAnsi="Candara" w:cs="Arial"/>
          <w:b/>
          <w:sz w:val="28"/>
          <w:szCs w:val="28"/>
          <w:lang w:val="es-ES"/>
        </w:rPr>
        <w:t>Explicación de la variación del Activo</w:t>
      </w:r>
    </w:p>
    <w:p w14:paraId="759A1BD3" w14:textId="5482A695" w:rsidR="005547C1" w:rsidRPr="004166EB" w:rsidRDefault="005242CA" w:rsidP="00096E6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Depósito de fondo de terceros</w:t>
      </w:r>
    </w:p>
    <w:p w14:paraId="26B28627" w14:textId="275EEB02" w:rsidR="005547C1" w:rsidRPr="00096E60" w:rsidRDefault="005547C1" w:rsidP="005547C1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Se tiene un</w:t>
      </w:r>
      <w:r w:rsidR="00C43695">
        <w:rPr>
          <w:rFonts w:ascii="Candara" w:hAnsi="Candara" w:cs="Arial"/>
          <w:lang w:val="es-ES"/>
        </w:rPr>
        <w:t xml:space="preserve"> aumento </w:t>
      </w:r>
      <w:r w:rsidRPr="00096E60">
        <w:rPr>
          <w:rFonts w:ascii="Candara" w:hAnsi="Candara" w:cs="Arial"/>
          <w:lang w:val="es-ES"/>
        </w:rPr>
        <w:t>en la variació</w:t>
      </w:r>
      <w:r w:rsidR="00C43695">
        <w:rPr>
          <w:rFonts w:ascii="Candara" w:hAnsi="Candara" w:cs="Arial"/>
          <w:lang w:val="es-ES"/>
        </w:rPr>
        <w:t xml:space="preserve">n relativa del </w:t>
      </w:r>
      <w:r w:rsidR="007C31A3">
        <w:rPr>
          <w:rFonts w:ascii="Candara" w:hAnsi="Candara" w:cs="Arial"/>
          <w:lang w:val="es-ES"/>
        </w:rPr>
        <w:t>115</w:t>
      </w:r>
      <w:r>
        <w:rPr>
          <w:rFonts w:ascii="Candara" w:hAnsi="Candara" w:cs="Arial"/>
          <w:lang w:val="es-ES"/>
        </w:rPr>
        <w:t xml:space="preserve">% de </w:t>
      </w:r>
      <w:r w:rsidR="007C31A3">
        <w:rPr>
          <w:rFonts w:ascii="Candara" w:hAnsi="Candara" w:cs="Arial"/>
          <w:lang w:val="es-ES"/>
        </w:rPr>
        <w:t xml:space="preserve">marzo </w:t>
      </w:r>
      <w:r w:rsidRPr="00096E60">
        <w:rPr>
          <w:rFonts w:ascii="Candara" w:hAnsi="Candara" w:cs="Arial"/>
          <w:lang w:val="es-ES"/>
        </w:rPr>
        <w:t>2</w:t>
      </w:r>
      <w:r w:rsidR="007C31A3">
        <w:rPr>
          <w:rFonts w:ascii="Candara" w:hAnsi="Candara" w:cs="Arial"/>
          <w:lang w:val="es-ES"/>
        </w:rPr>
        <w:t>019</w:t>
      </w:r>
      <w:r>
        <w:rPr>
          <w:rFonts w:ascii="Candara" w:hAnsi="Candara" w:cs="Arial"/>
          <w:lang w:val="es-ES"/>
        </w:rPr>
        <w:t xml:space="preserve"> en comparación con </w:t>
      </w:r>
      <w:r w:rsidR="007C31A3">
        <w:rPr>
          <w:rFonts w:ascii="Candara" w:hAnsi="Candara" w:cs="Arial"/>
          <w:lang w:val="es-ES"/>
        </w:rPr>
        <w:t>marzo 2018</w:t>
      </w:r>
      <w:r w:rsidRPr="00096E60">
        <w:rPr>
          <w:rFonts w:ascii="Candara" w:hAnsi="Candara" w:cs="Arial"/>
          <w:lang w:val="es-ES"/>
        </w:rPr>
        <w:t>.</w:t>
      </w:r>
    </w:p>
    <w:p w14:paraId="76534C92" w14:textId="7FCF89CC" w:rsidR="005242CA" w:rsidRDefault="005547C1" w:rsidP="00096E60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La variación absoluta representa $</w:t>
      </w:r>
      <w:r w:rsidR="0002797A">
        <w:rPr>
          <w:rFonts w:ascii="Candara" w:hAnsi="Candara" w:cs="Arial"/>
          <w:lang w:val="es-ES"/>
        </w:rPr>
        <w:t>4,052.4</w:t>
      </w:r>
      <w:r w:rsidR="004A5403">
        <w:rPr>
          <w:rFonts w:ascii="Candara" w:hAnsi="Candara" w:cs="Arial"/>
          <w:lang w:val="es-ES"/>
        </w:rPr>
        <w:t xml:space="preserve"> miles de pesos, se debe al aumento de p</w:t>
      </w:r>
      <w:r w:rsidR="005242CA">
        <w:rPr>
          <w:rFonts w:ascii="Candara" w:hAnsi="Candara" w:cs="Arial"/>
          <w:lang w:val="es-ES"/>
        </w:rPr>
        <w:t>royectos</w:t>
      </w:r>
      <w:r w:rsidR="004A5403">
        <w:rPr>
          <w:rFonts w:ascii="Candara" w:hAnsi="Candara" w:cs="Arial"/>
          <w:lang w:val="es-ES"/>
        </w:rPr>
        <w:t xml:space="preserve"> de investigación</w:t>
      </w:r>
      <w:r w:rsidR="005242CA">
        <w:rPr>
          <w:rFonts w:ascii="Candara" w:hAnsi="Candara" w:cs="Arial"/>
          <w:lang w:val="es-ES"/>
        </w:rPr>
        <w:t xml:space="preserve"> con la figura de fondos en administración, estoy proyectos están </w:t>
      </w:r>
      <w:r w:rsidR="007C2987">
        <w:rPr>
          <w:rFonts w:ascii="Candara" w:hAnsi="Candara" w:cs="Arial"/>
          <w:lang w:val="es-ES"/>
        </w:rPr>
        <w:t>en proceso</w:t>
      </w:r>
      <w:r w:rsidR="005242CA">
        <w:rPr>
          <w:rFonts w:ascii="Candara" w:hAnsi="Candara" w:cs="Arial"/>
          <w:lang w:val="es-ES"/>
        </w:rPr>
        <w:t>.</w:t>
      </w:r>
    </w:p>
    <w:p w14:paraId="6A1E8F87" w14:textId="77777777" w:rsidR="007C31A3" w:rsidRPr="004166EB" w:rsidRDefault="007C31A3" w:rsidP="007C31A3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Cuentas por cobrar:</w:t>
      </w:r>
    </w:p>
    <w:p w14:paraId="31752435" w14:textId="0479735F" w:rsidR="007C31A3" w:rsidRPr="00096E60" w:rsidRDefault="007C31A3" w:rsidP="007C31A3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 xml:space="preserve">Se tiene una aumento </w:t>
      </w:r>
      <w:r w:rsidRPr="00096E60">
        <w:rPr>
          <w:rFonts w:ascii="Candara" w:hAnsi="Candara" w:cs="Arial"/>
          <w:lang w:val="es-ES"/>
        </w:rPr>
        <w:t>en la variació</w:t>
      </w:r>
      <w:r>
        <w:rPr>
          <w:rFonts w:ascii="Candara" w:hAnsi="Candara" w:cs="Arial"/>
          <w:lang w:val="es-ES"/>
        </w:rPr>
        <w:t>n relativa del 87% de marzo 2019 en comparación con marzo 2018</w:t>
      </w:r>
      <w:r w:rsidRPr="00096E60">
        <w:rPr>
          <w:rFonts w:ascii="Candara" w:hAnsi="Candara" w:cs="Arial"/>
          <w:lang w:val="es-ES"/>
        </w:rPr>
        <w:t>.</w:t>
      </w:r>
    </w:p>
    <w:p w14:paraId="75FAC9E3" w14:textId="4D0CDBFA" w:rsidR="007C31A3" w:rsidRDefault="007C31A3" w:rsidP="007C31A3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La variación absoluta representa $</w:t>
      </w:r>
      <w:r>
        <w:rPr>
          <w:rFonts w:ascii="Candara" w:hAnsi="Candara" w:cs="Arial"/>
          <w:lang w:val="es-ES"/>
        </w:rPr>
        <w:t>1,</w:t>
      </w:r>
      <w:r w:rsidR="0002797A">
        <w:rPr>
          <w:rFonts w:ascii="Candara" w:hAnsi="Candara" w:cs="Arial"/>
          <w:lang w:val="es-ES"/>
        </w:rPr>
        <w:t>552.8</w:t>
      </w:r>
      <w:r w:rsidRPr="00096E60">
        <w:rPr>
          <w:rFonts w:ascii="Candara" w:hAnsi="Candara" w:cs="Arial"/>
          <w:lang w:val="es-ES"/>
        </w:rPr>
        <w:t xml:space="preserve"> miles de pesos, </w:t>
      </w:r>
      <w:r>
        <w:rPr>
          <w:rFonts w:ascii="Candara" w:hAnsi="Candara" w:cs="Arial"/>
          <w:lang w:val="es-ES"/>
        </w:rPr>
        <w:t xml:space="preserve">debido a que se tiene </w:t>
      </w:r>
      <w:r w:rsidR="0002797A">
        <w:rPr>
          <w:rFonts w:ascii="Candara" w:hAnsi="Candara" w:cs="Arial"/>
          <w:lang w:val="es-ES"/>
        </w:rPr>
        <w:t xml:space="preserve">un mayor número de proyectos pendientes </w:t>
      </w:r>
      <w:r w:rsidR="00CB3C84">
        <w:rPr>
          <w:rFonts w:ascii="Candara" w:hAnsi="Candara" w:cs="Arial"/>
          <w:lang w:val="es-ES"/>
        </w:rPr>
        <w:t xml:space="preserve">de realizar la ministración y que se origina por la emisión de un CFDI </w:t>
      </w:r>
      <w:r w:rsidR="0002797A">
        <w:rPr>
          <w:rFonts w:ascii="Candara" w:hAnsi="Candara" w:cs="Arial"/>
          <w:lang w:val="es-ES"/>
        </w:rPr>
        <w:t>pactados en el convenio o contrato de colaboración</w:t>
      </w:r>
      <w:r w:rsidR="00546321">
        <w:rPr>
          <w:rFonts w:ascii="Candara" w:hAnsi="Candara" w:cs="Arial"/>
          <w:lang w:val="es-ES"/>
        </w:rPr>
        <w:t>, con derecho a cobro a favor de ECOSUR</w:t>
      </w:r>
      <w:r>
        <w:rPr>
          <w:rFonts w:ascii="Candara" w:hAnsi="Candara" w:cs="Arial"/>
          <w:lang w:val="es-ES"/>
        </w:rPr>
        <w:t>.</w:t>
      </w:r>
    </w:p>
    <w:p w14:paraId="3C5EC092" w14:textId="03E6BF29" w:rsidR="005242CA" w:rsidRPr="004166EB" w:rsidRDefault="005242CA" w:rsidP="005242CA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Estimación de cuentas Incobrables:</w:t>
      </w:r>
    </w:p>
    <w:p w14:paraId="1A0E81D9" w14:textId="2F83A6E6" w:rsidR="005242CA" w:rsidRPr="00096E60" w:rsidRDefault="005242CA" w:rsidP="005242CA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t>Se tiene un</w:t>
      </w:r>
      <w:r>
        <w:rPr>
          <w:rFonts w:ascii="Candara" w:hAnsi="Candara" w:cs="Arial"/>
          <w:lang w:val="es-ES"/>
        </w:rPr>
        <w:t xml:space="preserve"> aumento </w:t>
      </w:r>
      <w:r w:rsidRPr="00096E60">
        <w:rPr>
          <w:rFonts w:ascii="Candara" w:hAnsi="Candara" w:cs="Arial"/>
          <w:lang w:val="es-ES"/>
        </w:rPr>
        <w:t>en la variació</w:t>
      </w:r>
      <w:r>
        <w:rPr>
          <w:rFonts w:ascii="Candara" w:hAnsi="Candara" w:cs="Arial"/>
          <w:lang w:val="es-ES"/>
        </w:rPr>
        <w:t xml:space="preserve">n relativa del 100% de </w:t>
      </w:r>
      <w:r w:rsidR="0002797A">
        <w:rPr>
          <w:rFonts w:ascii="Candara" w:hAnsi="Candara" w:cs="Arial"/>
          <w:lang w:val="es-ES"/>
        </w:rPr>
        <w:t xml:space="preserve">marzo </w:t>
      </w:r>
      <w:r w:rsidRPr="00096E60">
        <w:rPr>
          <w:rFonts w:ascii="Candara" w:hAnsi="Candara" w:cs="Arial"/>
          <w:lang w:val="es-ES"/>
        </w:rPr>
        <w:t>2</w:t>
      </w:r>
      <w:r w:rsidR="0002797A">
        <w:rPr>
          <w:rFonts w:ascii="Candara" w:hAnsi="Candara" w:cs="Arial"/>
          <w:lang w:val="es-ES"/>
        </w:rPr>
        <w:t>019</w:t>
      </w:r>
      <w:r>
        <w:rPr>
          <w:rFonts w:ascii="Candara" w:hAnsi="Candara" w:cs="Arial"/>
          <w:lang w:val="es-ES"/>
        </w:rPr>
        <w:t xml:space="preserve"> en comparación con </w:t>
      </w:r>
      <w:r w:rsidR="0002797A">
        <w:rPr>
          <w:rFonts w:ascii="Candara" w:hAnsi="Candara" w:cs="Arial"/>
          <w:lang w:val="es-ES"/>
        </w:rPr>
        <w:t>marzo 2018</w:t>
      </w:r>
      <w:r w:rsidRPr="00096E60">
        <w:rPr>
          <w:rFonts w:ascii="Candara" w:hAnsi="Candara" w:cs="Arial"/>
          <w:lang w:val="es-ES"/>
        </w:rPr>
        <w:t>.</w:t>
      </w:r>
    </w:p>
    <w:p w14:paraId="39982F62" w14:textId="1E3585B6" w:rsidR="005242CA" w:rsidRDefault="005242CA" w:rsidP="005242CA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lastRenderedPageBreak/>
        <w:t>La variación absoluta representa $-712.5 miles de pesos, se debe a que en el ejercicio 2018 se realizó el registro contable</w:t>
      </w:r>
      <w:r w:rsidR="004A5403">
        <w:rPr>
          <w:rFonts w:ascii="Candara" w:hAnsi="Candara" w:cs="Arial"/>
          <w:lang w:val="es-ES"/>
        </w:rPr>
        <w:t xml:space="preserve"> de las estimaciones incobrables</w:t>
      </w:r>
      <w:r>
        <w:rPr>
          <w:rFonts w:ascii="Candara" w:hAnsi="Candara" w:cs="Arial"/>
          <w:lang w:val="es-ES"/>
        </w:rPr>
        <w:t xml:space="preserve">, debido que se posee en la cuenta de documentos por cobrar un saldo con una antigüedad mayor a tres años, a la fecha se están realizando las gestiones pertinentes de cobro, sin embargo, por la antigüedad del saldo y la dificultad para su cobro, </w:t>
      </w:r>
      <w:r w:rsidR="009A7167">
        <w:rPr>
          <w:rFonts w:ascii="Candara" w:hAnsi="Candara" w:cs="Arial"/>
          <w:lang w:val="es-ES"/>
        </w:rPr>
        <w:t xml:space="preserve">se creó la estimación </w:t>
      </w:r>
      <w:r>
        <w:rPr>
          <w:rFonts w:ascii="Candara" w:hAnsi="Candara" w:cs="Arial"/>
          <w:lang w:val="es-ES"/>
        </w:rPr>
        <w:t xml:space="preserve">en los términos de la NIFGG SP 03.  </w:t>
      </w:r>
    </w:p>
    <w:p w14:paraId="4883B33B" w14:textId="121FF153" w:rsidR="003247AB" w:rsidRDefault="003247AB" w:rsidP="00905FC1">
      <w:pPr>
        <w:jc w:val="both"/>
        <w:rPr>
          <w:rFonts w:ascii="Candara" w:hAnsi="Candara" w:cs="Arial"/>
          <w:b/>
          <w:lang w:val="es-ES"/>
        </w:rPr>
      </w:pPr>
      <w:r>
        <w:rPr>
          <w:rFonts w:ascii="Candara" w:hAnsi="Candara" w:cs="Arial"/>
          <w:b/>
          <w:lang w:val="es-ES"/>
        </w:rPr>
        <w:t>Fideicomisos, Mandatos y</w:t>
      </w:r>
      <w:r w:rsidRPr="003247AB">
        <w:rPr>
          <w:rFonts w:ascii="Candara" w:hAnsi="Candara" w:cs="Arial"/>
          <w:b/>
          <w:lang w:val="es-ES"/>
        </w:rPr>
        <w:t xml:space="preserve"> Contratos Análogos</w:t>
      </w:r>
    </w:p>
    <w:p w14:paraId="1C7E6F12" w14:textId="4105DC96" w:rsidR="00905FC1" w:rsidRDefault="003247AB" w:rsidP="00905FC1">
      <w:pPr>
        <w:jc w:val="both"/>
        <w:rPr>
          <w:rFonts w:ascii="Candara" w:hAnsi="Candara" w:cs="Arial"/>
          <w:sz w:val="24"/>
          <w:szCs w:val="24"/>
          <w:lang w:val="es-ES"/>
        </w:rPr>
      </w:pPr>
      <w:r>
        <w:rPr>
          <w:rFonts w:ascii="Candara" w:hAnsi="Candara" w:cs="Arial"/>
          <w:sz w:val="24"/>
          <w:szCs w:val="24"/>
          <w:lang w:val="es-ES"/>
        </w:rPr>
        <w:t>Se tiene un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 </w:t>
      </w:r>
      <w:r>
        <w:rPr>
          <w:rFonts w:ascii="Candara" w:hAnsi="Candara" w:cs="Arial"/>
          <w:sz w:val="24"/>
          <w:szCs w:val="24"/>
          <w:lang w:val="es-ES"/>
        </w:rPr>
        <w:t>aumento en la variación relativa del 100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% de </w:t>
      </w:r>
      <w:r w:rsidR="0021562F">
        <w:rPr>
          <w:rFonts w:ascii="Candara" w:hAnsi="Candara" w:cs="Arial"/>
          <w:sz w:val="24"/>
          <w:szCs w:val="24"/>
          <w:lang w:val="es-ES"/>
        </w:rPr>
        <w:t>marzo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B32B06">
        <w:rPr>
          <w:rFonts w:ascii="Candara" w:hAnsi="Candara" w:cs="Arial"/>
          <w:sz w:val="24"/>
          <w:szCs w:val="24"/>
          <w:lang w:val="es-ES"/>
        </w:rPr>
        <w:t>2019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 xml:space="preserve"> en comparación con </w:t>
      </w:r>
      <w:r w:rsidR="0021562F">
        <w:rPr>
          <w:rFonts w:ascii="Candara" w:hAnsi="Candara" w:cs="Arial"/>
          <w:sz w:val="24"/>
          <w:szCs w:val="24"/>
          <w:lang w:val="es-ES"/>
        </w:rPr>
        <w:t>marzo</w:t>
      </w:r>
      <w:r>
        <w:rPr>
          <w:rFonts w:ascii="Candara" w:hAnsi="Candara" w:cs="Arial"/>
          <w:sz w:val="24"/>
          <w:szCs w:val="24"/>
          <w:lang w:val="es-ES"/>
        </w:rPr>
        <w:t xml:space="preserve"> </w:t>
      </w:r>
      <w:r w:rsidR="00B32B06">
        <w:rPr>
          <w:rFonts w:ascii="Candara" w:hAnsi="Candara" w:cs="Arial"/>
          <w:sz w:val="24"/>
          <w:szCs w:val="24"/>
          <w:lang w:val="es-ES"/>
        </w:rPr>
        <w:t>2018</w:t>
      </w:r>
      <w:r w:rsidR="00905FC1" w:rsidRPr="00AB3AD7">
        <w:rPr>
          <w:rFonts w:ascii="Candara" w:hAnsi="Candara" w:cs="Arial"/>
          <w:sz w:val="24"/>
          <w:szCs w:val="24"/>
          <w:lang w:val="es-ES"/>
        </w:rPr>
        <w:t>.</w:t>
      </w:r>
    </w:p>
    <w:p w14:paraId="20C4E8AD" w14:textId="7615E23A" w:rsidR="00905FC1" w:rsidRPr="00AB3AD7" w:rsidRDefault="00905FC1" w:rsidP="00905FC1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>
        <w:rPr>
          <w:rFonts w:ascii="Candara" w:hAnsi="Candara" w:cs="Arial"/>
          <w:sz w:val="24"/>
          <w:szCs w:val="24"/>
          <w:lang w:val="es-ES"/>
        </w:rPr>
        <w:t>representa $</w:t>
      </w:r>
      <w:r w:rsidR="0021562F">
        <w:rPr>
          <w:rFonts w:ascii="Candara" w:hAnsi="Candara" w:cs="Arial"/>
          <w:sz w:val="24"/>
          <w:szCs w:val="24"/>
          <w:lang w:val="es-ES"/>
        </w:rPr>
        <w:t>10,984.4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</w:t>
      </w:r>
      <w:r w:rsidR="0021562F">
        <w:rPr>
          <w:rFonts w:ascii="Candara" w:hAnsi="Candara" w:cs="Arial"/>
          <w:sz w:val="24"/>
          <w:szCs w:val="24"/>
          <w:lang w:val="es-ES"/>
        </w:rPr>
        <w:t xml:space="preserve"> por el </w:t>
      </w:r>
      <w:r w:rsidR="00A711F5">
        <w:rPr>
          <w:rFonts w:ascii="Candara" w:hAnsi="Candara" w:cs="Arial"/>
          <w:sz w:val="24"/>
          <w:szCs w:val="24"/>
          <w:lang w:val="es-ES"/>
        </w:rPr>
        <w:t xml:space="preserve">saldo </w:t>
      </w:r>
      <w:r w:rsidR="00A13348">
        <w:rPr>
          <w:rFonts w:ascii="Candara" w:hAnsi="Candara" w:cs="Arial"/>
          <w:sz w:val="24"/>
          <w:szCs w:val="24"/>
          <w:lang w:val="es-ES"/>
        </w:rPr>
        <w:t>de la cuenta corresponde al</w:t>
      </w:r>
      <w:r w:rsidR="003247AB">
        <w:rPr>
          <w:rFonts w:ascii="Candara" w:hAnsi="Candara" w:cs="Arial"/>
          <w:sz w:val="24"/>
          <w:szCs w:val="24"/>
          <w:lang w:val="es-ES"/>
        </w:rPr>
        <w:t xml:space="preserve"> Fondo de Investigación científica y desarrollo tecnológico </w:t>
      </w:r>
      <w:r w:rsidR="00A711F5">
        <w:rPr>
          <w:rFonts w:ascii="Candara" w:hAnsi="Candara" w:cs="Arial"/>
          <w:sz w:val="24"/>
          <w:szCs w:val="24"/>
          <w:lang w:val="es-ES"/>
        </w:rPr>
        <w:t>de E</w:t>
      </w:r>
      <w:r w:rsidR="00A13348">
        <w:rPr>
          <w:rFonts w:ascii="Candara" w:hAnsi="Candara" w:cs="Arial"/>
          <w:sz w:val="24"/>
          <w:szCs w:val="24"/>
          <w:lang w:val="es-ES"/>
        </w:rPr>
        <w:t>l Colegio de la F</w:t>
      </w:r>
      <w:r w:rsidR="003247AB">
        <w:rPr>
          <w:rFonts w:ascii="Candara" w:hAnsi="Candara" w:cs="Arial"/>
          <w:sz w:val="24"/>
          <w:szCs w:val="24"/>
          <w:lang w:val="es-ES"/>
        </w:rPr>
        <w:t>rontera sur Fideicomiso No. 784</w:t>
      </w:r>
      <w:r w:rsidR="00A13348">
        <w:rPr>
          <w:rFonts w:ascii="Candara" w:hAnsi="Candara" w:cs="Arial"/>
          <w:sz w:val="24"/>
          <w:szCs w:val="24"/>
          <w:lang w:val="es-ES"/>
        </w:rPr>
        <w:t xml:space="preserve"> que se tiene constituido en apego a la Ley de Ciencia y </w:t>
      </w:r>
      <w:r w:rsidR="005562A5">
        <w:rPr>
          <w:rFonts w:ascii="Candara" w:hAnsi="Candara" w:cs="Arial"/>
          <w:sz w:val="24"/>
          <w:szCs w:val="24"/>
          <w:lang w:val="es-ES"/>
        </w:rPr>
        <w:t>Tecnología</w:t>
      </w:r>
      <w:r w:rsidR="003247AB">
        <w:rPr>
          <w:rFonts w:ascii="Candara" w:hAnsi="Candara" w:cs="Arial"/>
          <w:sz w:val="24"/>
          <w:szCs w:val="24"/>
          <w:lang w:val="es-ES"/>
        </w:rPr>
        <w:t>.</w:t>
      </w:r>
    </w:p>
    <w:p w14:paraId="09619FE1" w14:textId="77777777" w:rsidR="00096E60" w:rsidRPr="00A622E1" w:rsidRDefault="00096E60" w:rsidP="00096E60">
      <w:pPr>
        <w:jc w:val="both"/>
        <w:rPr>
          <w:rFonts w:ascii="Candara" w:hAnsi="Candara" w:cs="Arial"/>
          <w:b/>
          <w:sz w:val="28"/>
          <w:szCs w:val="28"/>
          <w:lang w:val="es-ES"/>
        </w:rPr>
      </w:pPr>
      <w:r w:rsidRPr="00A622E1">
        <w:rPr>
          <w:rFonts w:ascii="Candara" w:hAnsi="Candara" w:cs="Arial"/>
          <w:b/>
          <w:sz w:val="28"/>
          <w:szCs w:val="28"/>
          <w:lang w:val="es-ES"/>
        </w:rPr>
        <w:t>Explicación de la variación del Pasivo y Patrimonio.</w:t>
      </w:r>
    </w:p>
    <w:p w14:paraId="5DE49525" w14:textId="77777777" w:rsidR="00023333" w:rsidRDefault="00023333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222945F8" w14:textId="4C8C19F3" w:rsidR="00683402" w:rsidRDefault="0021562F" w:rsidP="00A87706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Otras cuentas por pagar</w:t>
      </w:r>
      <w:r w:rsidR="00683402">
        <w:rPr>
          <w:rFonts w:ascii="Candara" w:hAnsi="Candara" w:cs="Arial"/>
          <w:b/>
          <w:sz w:val="24"/>
          <w:szCs w:val="24"/>
        </w:rPr>
        <w:t xml:space="preserve"> </w:t>
      </w:r>
    </w:p>
    <w:p w14:paraId="5BA2AD43" w14:textId="77777777" w:rsidR="008213F9" w:rsidRDefault="008213F9" w:rsidP="00683402">
      <w:pPr>
        <w:spacing w:after="0"/>
        <w:jc w:val="both"/>
        <w:rPr>
          <w:rFonts w:ascii="Candara" w:hAnsi="Candara" w:cs="Arial"/>
        </w:rPr>
      </w:pPr>
    </w:p>
    <w:p w14:paraId="1D9B89D8" w14:textId="1E7C32D3" w:rsidR="00683402" w:rsidRPr="009E6A04" w:rsidRDefault="00683402" w:rsidP="00683402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 w:rsidR="008213F9">
        <w:rPr>
          <w:rFonts w:ascii="Candara" w:hAnsi="Candara" w:cs="Arial"/>
        </w:rPr>
        <w:t>a</w:t>
      </w:r>
      <w:r>
        <w:rPr>
          <w:rFonts w:ascii="Candara" w:hAnsi="Candara" w:cs="Arial"/>
        </w:rPr>
        <w:t xml:space="preserve"> </w:t>
      </w:r>
      <w:r w:rsidR="008213F9">
        <w:rPr>
          <w:rFonts w:ascii="Candara" w:hAnsi="Candara" w:cs="Arial"/>
        </w:rPr>
        <w:t xml:space="preserve">disminución </w:t>
      </w:r>
      <w:r>
        <w:rPr>
          <w:rFonts w:ascii="Candara" w:hAnsi="Candara" w:cs="Arial"/>
        </w:rPr>
        <w:t>en la variación relativa del</w:t>
      </w:r>
      <w:r w:rsidR="0021562F">
        <w:rPr>
          <w:rFonts w:ascii="Candara" w:hAnsi="Candara" w:cs="Arial"/>
        </w:rPr>
        <w:t xml:space="preserve"> 27</w:t>
      </w:r>
      <w:r w:rsidRPr="009E6A04">
        <w:rPr>
          <w:rFonts w:ascii="Candara" w:hAnsi="Candara" w:cs="Arial"/>
        </w:rPr>
        <w:t>% del</w:t>
      </w:r>
      <w:r w:rsidR="0021562F">
        <w:rPr>
          <w:rFonts w:ascii="Candara" w:hAnsi="Candara" w:cs="Arial"/>
        </w:rPr>
        <w:t xml:space="preserve"> primer trimestre</w:t>
      </w:r>
      <w:r w:rsidRPr="009E6A04">
        <w:rPr>
          <w:rFonts w:ascii="Candara" w:hAnsi="Candara" w:cs="Arial"/>
        </w:rPr>
        <w:t xml:space="preserve"> </w:t>
      </w:r>
      <w:r w:rsidR="0021562F">
        <w:rPr>
          <w:rFonts w:ascii="Candara" w:hAnsi="Candara" w:cs="Arial"/>
        </w:rPr>
        <w:t>2019</w:t>
      </w:r>
      <w:r w:rsidRPr="009E6A04">
        <w:rPr>
          <w:rFonts w:ascii="Candara" w:hAnsi="Candara" w:cs="Arial"/>
        </w:rPr>
        <w:t xml:space="preserve"> en comparación con el</w:t>
      </w:r>
      <w:r w:rsidR="0021562F">
        <w:rPr>
          <w:rFonts w:ascii="Candara" w:hAnsi="Candara" w:cs="Arial"/>
        </w:rPr>
        <w:t xml:space="preserve"> primer trimestre</w:t>
      </w:r>
      <w:r w:rsidRPr="009E6A04">
        <w:rPr>
          <w:rFonts w:ascii="Candara" w:hAnsi="Candara" w:cs="Arial"/>
        </w:rPr>
        <w:t xml:space="preserve"> </w:t>
      </w:r>
      <w:r w:rsidR="0021562F">
        <w:rPr>
          <w:rFonts w:ascii="Candara" w:hAnsi="Candara" w:cs="Arial"/>
        </w:rPr>
        <w:t>2018</w:t>
      </w:r>
      <w:r>
        <w:rPr>
          <w:rFonts w:ascii="Candara" w:hAnsi="Candara" w:cs="Arial"/>
        </w:rPr>
        <w:t>.</w:t>
      </w:r>
    </w:p>
    <w:p w14:paraId="7CD48399" w14:textId="56B57B93" w:rsidR="0021562F" w:rsidRDefault="00683402" w:rsidP="0021562F">
      <w:pPr>
        <w:jc w:val="both"/>
        <w:rPr>
          <w:rFonts w:ascii="Candara" w:hAnsi="Candara" w:cs="Arial"/>
          <w:lang w:val="es-ES"/>
        </w:rPr>
      </w:pPr>
      <w:r w:rsidRPr="009E6A04">
        <w:rPr>
          <w:rFonts w:ascii="Candara" w:hAnsi="Candara" w:cs="Arial"/>
        </w:rPr>
        <w:t>La variación absoluta</w:t>
      </w:r>
      <w:r>
        <w:rPr>
          <w:rFonts w:ascii="Candara" w:hAnsi="Candara" w:cs="Arial"/>
        </w:rPr>
        <w:t xml:space="preserve"> representa</w:t>
      </w:r>
      <w:r w:rsidRPr="009E6A04">
        <w:rPr>
          <w:rFonts w:ascii="Candara" w:hAnsi="Candara" w:cs="Arial"/>
        </w:rPr>
        <w:t xml:space="preserve"> $</w:t>
      </w:r>
      <w:r w:rsidR="0021562F">
        <w:rPr>
          <w:rFonts w:ascii="Candara" w:hAnsi="Candara" w:cs="Arial"/>
        </w:rPr>
        <w:t>3,252.4</w:t>
      </w:r>
      <w:r w:rsidR="008213F9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 xml:space="preserve">miles de pesos, </w:t>
      </w:r>
      <w:r w:rsidR="0021562F" w:rsidRPr="00096E60">
        <w:rPr>
          <w:rFonts w:ascii="Candara" w:hAnsi="Candara" w:cs="Arial"/>
          <w:lang w:val="es-ES"/>
        </w:rPr>
        <w:t xml:space="preserve">se deriva principalmente porque el saldo </w:t>
      </w:r>
      <w:r w:rsidR="0021562F">
        <w:rPr>
          <w:rFonts w:ascii="Candara" w:hAnsi="Candara" w:cs="Arial"/>
          <w:lang w:val="es-ES"/>
        </w:rPr>
        <w:t>de marzo del ejercicio de 2019,</w:t>
      </w:r>
      <w:r w:rsidR="0021562F" w:rsidRPr="00096E60">
        <w:rPr>
          <w:rFonts w:ascii="Candara" w:hAnsi="Candara" w:cs="Arial"/>
          <w:lang w:val="es-ES"/>
        </w:rPr>
        <w:t xml:space="preserve"> incluye las disponibilidades de proyectos propios vigentes que se </w:t>
      </w:r>
      <w:r w:rsidR="0021562F">
        <w:rPr>
          <w:rFonts w:ascii="Candara" w:hAnsi="Candara" w:cs="Arial"/>
          <w:lang w:val="es-ES"/>
        </w:rPr>
        <w:t xml:space="preserve">están </w:t>
      </w:r>
      <w:r w:rsidR="0021562F" w:rsidRPr="00096E60">
        <w:rPr>
          <w:rFonts w:ascii="Candara" w:hAnsi="Candara" w:cs="Arial"/>
          <w:lang w:val="es-ES"/>
        </w:rPr>
        <w:t>ejecutando</w:t>
      </w:r>
      <w:r w:rsidR="0021562F">
        <w:rPr>
          <w:rFonts w:ascii="Candara" w:hAnsi="Candara" w:cs="Arial"/>
          <w:lang w:val="es-ES"/>
        </w:rPr>
        <w:t xml:space="preserve"> y en marzo del ejercicio 2018,</w:t>
      </w:r>
      <w:r w:rsidR="0021562F" w:rsidRPr="00096E60">
        <w:rPr>
          <w:rFonts w:ascii="Candara" w:hAnsi="Candara" w:cs="Arial"/>
          <w:lang w:val="es-ES"/>
        </w:rPr>
        <w:t xml:space="preserve"> </w:t>
      </w:r>
      <w:r w:rsidR="0021562F">
        <w:rPr>
          <w:rFonts w:ascii="Candara" w:hAnsi="Candara" w:cs="Arial"/>
          <w:lang w:val="es-ES"/>
        </w:rPr>
        <w:t>la cuenta reflej0 un saldo may</w:t>
      </w:r>
      <w:r w:rsidR="0021562F" w:rsidRPr="00096E60">
        <w:rPr>
          <w:rFonts w:ascii="Candara" w:hAnsi="Candara" w:cs="Arial"/>
          <w:lang w:val="es-ES"/>
        </w:rPr>
        <w:t xml:space="preserve">or </w:t>
      </w:r>
      <w:r w:rsidR="0021562F">
        <w:rPr>
          <w:rFonts w:ascii="Candara" w:hAnsi="Candara" w:cs="Arial"/>
          <w:lang w:val="es-ES"/>
        </w:rPr>
        <w:t xml:space="preserve">debido a que se tenía más proyectos disponibles, así también, ciertos proyectos se terminaron y en consecuencia la cuenta refleja un menor saldo. </w:t>
      </w:r>
    </w:p>
    <w:p w14:paraId="2BA8396E" w14:textId="2274FB2C" w:rsidR="00A87706" w:rsidRPr="00023333" w:rsidRDefault="00A711F5" w:rsidP="00023333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023333">
        <w:rPr>
          <w:rFonts w:ascii="Candara" w:hAnsi="Candara" w:cs="Arial"/>
          <w:b/>
          <w:sz w:val="24"/>
          <w:szCs w:val="24"/>
          <w:lang w:val="es-ES"/>
        </w:rPr>
        <w:t>Fondos en administración.</w:t>
      </w:r>
    </w:p>
    <w:p w14:paraId="5E4A3ED6" w14:textId="708FDE57" w:rsidR="00A711F5" w:rsidRPr="00096E60" w:rsidRDefault="00A711F5" w:rsidP="00A711F5">
      <w:pPr>
        <w:jc w:val="both"/>
        <w:rPr>
          <w:rFonts w:ascii="Candara" w:hAnsi="Candara" w:cs="Arial"/>
          <w:lang w:val="es-ES"/>
        </w:rPr>
      </w:pPr>
      <w:r w:rsidRPr="00023333">
        <w:rPr>
          <w:rFonts w:ascii="Candara" w:hAnsi="Candara" w:cs="Arial"/>
          <w:sz w:val="24"/>
          <w:szCs w:val="24"/>
          <w:lang w:val="es-ES"/>
        </w:rPr>
        <w:t>Se</w:t>
      </w:r>
      <w:r w:rsidRPr="00096E60">
        <w:rPr>
          <w:rFonts w:ascii="Candara" w:hAnsi="Candara" w:cs="Arial"/>
          <w:lang w:val="es-ES"/>
        </w:rPr>
        <w:t xml:space="preserve"> tiene un</w:t>
      </w:r>
      <w:r>
        <w:rPr>
          <w:rFonts w:ascii="Candara" w:hAnsi="Candara" w:cs="Arial"/>
          <w:lang w:val="es-ES"/>
        </w:rPr>
        <w:t xml:space="preserve"> aumento </w:t>
      </w:r>
      <w:r w:rsidRPr="00096E60">
        <w:rPr>
          <w:rFonts w:ascii="Candara" w:hAnsi="Candara" w:cs="Arial"/>
          <w:lang w:val="es-ES"/>
        </w:rPr>
        <w:t>en la variació</w:t>
      </w:r>
      <w:r w:rsidR="004B41E9">
        <w:rPr>
          <w:rFonts w:ascii="Candara" w:hAnsi="Candara" w:cs="Arial"/>
          <w:lang w:val="es-ES"/>
        </w:rPr>
        <w:t>n relativa del 129</w:t>
      </w:r>
      <w:r>
        <w:rPr>
          <w:rFonts w:ascii="Candara" w:hAnsi="Candara" w:cs="Arial"/>
          <w:lang w:val="es-ES"/>
        </w:rPr>
        <w:t xml:space="preserve">% de </w:t>
      </w:r>
      <w:r w:rsidR="00AF67A0">
        <w:rPr>
          <w:rFonts w:ascii="Candara" w:hAnsi="Candara" w:cs="Arial"/>
          <w:lang w:val="es-ES"/>
        </w:rPr>
        <w:t xml:space="preserve">marzo </w:t>
      </w:r>
      <w:r w:rsidRPr="00096E60">
        <w:rPr>
          <w:rFonts w:ascii="Candara" w:hAnsi="Candara" w:cs="Arial"/>
          <w:lang w:val="es-ES"/>
        </w:rPr>
        <w:t>2</w:t>
      </w:r>
      <w:r w:rsidR="00AF67A0">
        <w:rPr>
          <w:rFonts w:ascii="Candara" w:hAnsi="Candara" w:cs="Arial"/>
          <w:lang w:val="es-ES"/>
        </w:rPr>
        <w:t>019</w:t>
      </w:r>
      <w:r>
        <w:rPr>
          <w:rFonts w:ascii="Candara" w:hAnsi="Candara" w:cs="Arial"/>
          <w:lang w:val="es-ES"/>
        </w:rPr>
        <w:t xml:space="preserve"> e</w:t>
      </w:r>
      <w:r w:rsidR="00AF67A0">
        <w:rPr>
          <w:rFonts w:ascii="Candara" w:hAnsi="Candara" w:cs="Arial"/>
          <w:lang w:val="es-ES"/>
        </w:rPr>
        <w:t>n comparación con marzo 2018</w:t>
      </w:r>
      <w:r w:rsidRPr="00096E60">
        <w:rPr>
          <w:rFonts w:ascii="Candara" w:hAnsi="Candara" w:cs="Arial"/>
          <w:lang w:val="es-ES"/>
        </w:rPr>
        <w:t>.</w:t>
      </w:r>
    </w:p>
    <w:p w14:paraId="61597C38" w14:textId="31A9DAB1" w:rsidR="00A711F5" w:rsidRDefault="00A711F5" w:rsidP="00A711F5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La variac</w:t>
      </w:r>
      <w:r w:rsidR="00AF67A0">
        <w:rPr>
          <w:rFonts w:ascii="Candara" w:hAnsi="Candara" w:cs="Arial"/>
          <w:lang w:val="es-ES"/>
        </w:rPr>
        <w:t>ión absoluta representa $5,502.7</w:t>
      </w:r>
      <w:r>
        <w:rPr>
          <w:rFonts w:ascii="Candara" w:hAnsi="Candara" w:cs="Arial"/>
          <w:lang w:val="es-ES"/>
        </w:rPr>
        <w:t xml:space="preserve"> miles de pesos, </w:t>
      </w:r>
      <w:r w:rsidR="00311357">
        <w:rPr>
          <w:rFonts w:ascii="Candara" w:hAnsi="Candara" w:cs="Arial"/>
          <w:lang w:val="es-ES"/>
        </w:rPr>
        <w:t>se debe al aumento de proyectos de investigación con la figura de fondos en administración, estoy proyectos están en proceso.</w:t>
      </w:r>
    </w:p>
    <w:p w14:paraId="6316AED2" w14:textId="7B64B372" w:rsidR="00A711F5" w:rsidRPr="00023333" w:rsidRDefault="00A711F5" w:rsidP="00023333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023333">
        <w:rPr>
          <w:rFonts w:ascii="Candara" w:hAnsi="Candara" w:cs="Arial"/>
          <w:b/>
          <w:sz w:val="24"/>
          <w:szCs w:val="24"/>
          <w:lang w:val="es-ES"/>
        </w:rPr>
        <w:t>Otros pasivos diferidos.</w:t>
      </w:r>
    </w:p>
    <w:p w14:paraId="5EC0C062" w14:textId="5DC04BFD" w:rsidR="00A711F5" w:rsidRPr="00096E60" w:rsidRDefault="00A711F5" w:rsidP="00A711F5">
      <w:pPr>
        <w:jc w:val="both"/>
        <w:rPr>
          <w:rFonts w:ascii="Candara" w:hAnsi="Candara" w:cs="Arial"/>
          <w:lang w:val="es-ES"/>
        </w:rPr>
      </w:pPr>
      <w:r>
        <w:rPr>
          <w:rFonts w:ascii="Candara" w:hAnsi="Candara" w:cs="Arial"/>
          <w:lang w:val="es-ES"/>
        </w:rPr>
        <w:t>Se tiene un aumento</w:t>
      </w:r>
      <w:r w:rsidRPr="00096E60">
        <w:rPr>
          <w:rFonts w:ascii="Candara" w:hAnsi="Candara" w:cs="Arial"/>
          <w:lang w:val="es-ES"/>
        </w:rPr>
        <w:t xml:space="preserve"> en</w:t>
      </w:r>
      <w:r>
        <w:rPr>
          <w:rFonts w:ascii="Candara" w:hAnsi="Candara" w:cs="Arial"/>
          <w:lang w:val="es-ES"/>
        </w:rPr>
        <w:t xml:space="preserve"> la variación relativa del 100% del</w:t>
      </w:r>
      <w:r w:rsidR="00AF67A0">
        <w:rPr>
          <w:rFonts w:ascii="Candara" w:hAnsi="Candara" w:cs="Arial"/>
          <w:lang w:val="es-ES"/>
        </w:rPr>
        <w:t xml:space="preserve"> primer trimestre </w:t>
      </w:r>
      <w:r w:rsidRPr="00096E60">
        <w:rPr>
          <w:rFonts w:ascii="Candara" w:hAnsi="Candara" w:cs="Arial"/>
          <w:lang w:val="es-ES"/>
        </w:rPr>
        <w:t>2</w:t>
      </w:r>
      <w:r w:rsidR="00AF67A0">
        <w:rPr>
          <w:rFonts w:ascii="Candara" w:hAnsi="Candara" w:cs="Arial"/>
          <w:lang w:val="es-ES"/>
        </w:rPr>
        <w:t>019</w:t>
      </w:r>
      <w:r>
        <w:rPr>
          <w:rFonts w:ascii="Candara" w:hAnsi="Candara" w:cs="Arial"/>
          <w:lang w:val="es-ES"/>
        </w:rPr>
        <w:t xml:space="preserve"> en compa</w:t>
      </w:r>
      <w:r w:rsidR="00AF67A0">
        <w:rPr>
          <w:rFonts w:ascii="Candara" w:hAnsi="Candara" w:cs="Arial"/>
          <w:lang w:val="es-ES"/>
        </w:rPr>
        <w:t>ración con el primer trimestre del 2018</w:t>
      </w:r>
      <w:r w:rsidRPr="00096E60">
        <w:rPr>
          <w:rFonts w:ascii="Candara" w:hAnsi="Candara" w:cs="Arial"/>
          <w:lang w:val="es-ES"/>
        </w:rPr>
        <w:t>.</w:t>
      </w:r>
    </w:p>
    <w:p w14:paraId="23A15522" w14:textId="5ACE0F2E" w:rsidR="00A711F5" w:rsidRDefault="00A711F5" w:rsidP="00A711F5">
      <w:pPr>
        <w:jc w:val="both"/>
        <w:rPr>
          <w:rFonts w:ascii="Candara" w:hAnsi="Candara" w:cs="Arial"/>
          <w:lang w:val="es-ES"/>
        </w:rPr>
      </w:pPr>
      <w:r w:rsidRPr="00096E60">
        <w:rPr>
          <w:rFonts w:ascii="Candara" w:hAnsi="Candara" w:cs="Arial"/>
          <w:lang w:val="es-ES"/>
        </w:rPr>
        <w:lastRenderedPageBreak/>
        <w:t>La variación absoluta de $</w:t>
      </w:r>
      <w:r w:rsidR="00AF67A0">
        <w:rPr>
          <w:rFonts w:ascii="Candara" w:hAnsi="Candara" w:cs="Arial"/>
          <w:lang w:val="es-ES"/>
        </w:rPr>
        <w:t>42.2</w:t>
      </w:r>
      <w:r w:rsidRPr="00096E60">
        <w:rPr>
          <w:rFonts w:ascii="Candara" w:hAnsi="Candara" w:cs="Arial"/>
          <w:lang w:val="es-ES"/>
        </w:rPr>
        <w:t xml:space="preserve"> miles de pesos, se deriva principalmente</w:t>
      </w:r>
      <w:r w:rsidR="00AF67A0">
        <w:rPr>
          <w:rFonts w:ascii="Candara" w:hAnsi="Candara" w:cs="Arial"/>
          <w:lang w:val="es-ES"/>
        </w:rPr>
        <w:t xml:space="preserve"> a recursos recibidos que no se habían identificado, por lo tanto, no se realizó la factura correspondiente, sin embargo para el mes de abril se registraran elaborando la factura correspondiente.</w:t>
      </w:r>
      <w:r>
        <w:rPr>
          <w:rFonts w:ascii="Candara" w:hAnsi="Candara" w:cs="Arial"/>
          <w:lang w:val="es-ES"/>
        </w:rPr>
        <w:t xml:space="preserve"> </w:t>
      </w:r>
    </w:p>
    <w:p w14:paraId="5C5585BF" w14:textId="5C55F370" w:rsidR="00A711F5" w:rsidRPr="00023333" w:rsidRDefault="00A711F5" w:rsidP="00023333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023333">
        <w:rPr>
          <w:rFonts w:ascii="Candara" w:hAnsi="Candara" w:cs="Arial"/>
          <w:b/>
          <w:sz w:val="24"/>
          <w:szCs w:val="24"/>
          <w:lang w:val="es-ES"/>
        </w:rPr>
        <w:t>Transferencias otorgadas por pagar Fideicomiso.</w:t>
      </w:r>
    </w:p>
    <w:p w14:paraId="5CEEBA98" w14:textId="7DD02FD4" w:rsidR="00A711F5" w:rsidRDefault="00A711F5" w:rsidP="00A711F5">
      <w:pPr>
        <w:jc w:val="both"/>
        <w:rPr>
          <w:rFonts w:ascii="Candara" w:hAnsi="Candara" w:cs="Arial"/>
          <w:sz w:val="24"/>
          <w:szCs w:val="24"/>
          <w:lang w:val="es-ES"/>
        </w:rPr>
      </w:pPr>
      <w:r>
        <w:rPr>
          <w:rFonts w:ascii="Candara" w:hAnsi="Candara" w:cs="Arial"/>
          <w:sz w:val="24"/>
          <w:szCs w:val="24"/>
          <w:lang w:val="es-ES"/>
        </w:rPr>
        <w:t>Se tiene un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</w:t>
      </w:r>
      <w:r>
        <w:rPr>
          <w:rFonts w:ascii="Candara" w:hAnsi="Candara" w:cs="Arial"/>
          <w:sz w:val="24"/>
          <w:szCs w:val="24"/>
          <w:lang w:val="es-ES"/>
        </w:rPr>
        <w:t>aumento en la variación relativa del 100</w:t>
      </w:r>
      <w:r w:rsidR="00AF67A0">
        <w:rPr>
          <w:rFonts w:ascii="Candara" w:hAnsi="Candara" w:cs="Arial"/>
          <w:sz w:val="24"/>
          <w:szCs w:val="24"/>
          <w:lang w:val="es-ES"/>
        </w:rPr>
        <w:t>% del primer trimestre 2019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en comparación con </w:t>
      </w:r>
      <w:r w:rsidR="00B32B06">
        <w:rPr>
          <w:rFonts w:ascii="Candara" w:hAnsi="Candara" w:cs="Arial"/>
          <w:sz w:val="24"/>
          <w:szCs w:val="24"/>
          <w:lang w:val="es-ES"/>
        </w:rPr>
        <w:t xml:space="preserve">el primer trimestre </w:t>
      </w:r>
      <w:r w:rsidR="00AF67A0">
        <w:rPr>
          <w:rFonts w:ascii="Candara" w:hAnsi="Candara" w:cs="Arial"/>
          <w:sz w:val="24"/>
          <w:szCs w:val="24"/>
          <w:lang w:val="es-ES"/>
        </w:rPr>
        <w:t>2018</w:t>
      </w:r>
      <w:r w:rsidRPr="00AB3AD7">
        <w:rPr>
          <w:rFonts w:ascii="Candara" w:hAnsi="Candara" w:cs="Arial"/>
          <w:sz w:val="24"/>
          <w:szCs w:val="24"/>
          <w:lang w:val="es-ES"/>
        </w:rPr>
        <w:t>.</w:t>
      </w:r>
    </w:p>
    <w:p w14:paraId="5718B2B1" w14:textId="77777777" w:rsidR="00AF67A0" w:rsidRPr="00AB3AD7" w:rsidRDefault="00AF67A0" w:rsidP="00AF67A0">
      <w:pPr>
        <w:jc w:val="both"/>
        <w:rPr>
          <w:rFonts w:ascii="Candara" w:hAnsi="Candara" w:cs="Arial"/>
          <w:sz w:val="24"/>
          <w:szCs w:val="24"/>
          <w:lang w:val="es-ES"/>
        </w:rPr>
      </w:pPr>
      <w:r w:rsidRPr="00AB3AD7">
        <w:rPr>
          <w:rFonts w:ascii="Candara" w:hAnsi="Candara" w:cs="Arial"/>
          <w:sz w:val="24"/>
          <w:szCs w:val="24"/>
          <w:lang w:val="es-ES"/>
        </w:rPr>
        <w:t xml:space="preserve">La variación absoluta </w:t>
      </w:r>
      <w:r>
        <w:rPr>
          <w:rFonts w:ascii="Candara" w:hAnsi="Candara" w:cs="Arial"/>
          <w:sz w:val="24"/>
          <w:szCs w:val="24"/>
          <w:lang w:val="es-ES"/>
        </w:rPr>
        <w:t>representa $10,984.4</w:t>
      </w:r>
      <w:r w:rsidRPr="00AB3AD7">
        <w:rPr>
          <w:rFonts w:ascii="Candara" w:hAnsi="Candara" w:cs="Arial"/>
          <w:sz w:val="24"/>
          <w:szCs w:val="24"/>
          <w:lang w:val="es-ES"/>
        </w:rPr>
        <w:t xml:space="preserve"> miles de pesos, que se deriva principalmente</w:t>
      </w:r>
      <w:r>
        <w:rPr>
          <w:rFonts w:ascii="Candara" w:hAnsi="Candara" w:cs="Arial"/>
          <w:sz w:val="24"/>
          <w:szCs w:val="24"/>
          <w:lang w:val="es-ES"/>
        </w:rPr>
        <w:t xml:space="preserve"> por el saldo de la cuenta corresponde al Fondo de Investigación científica y desarrollo tecnológico de El Colegio de la Frontera sur Fideicomiso No. 784 que se tiene constituido en apego a la Ley de Ciencia y Tecnología.</w:t>
      </w:r>
    </w:p>
    <w:p w14:paraId="590A963C" w14:textId="77777777" w:rsidR="00A711F5" w:rsidRDefault="00A711F5" w:rsidP="00A711F5">
      <w:pPr>
        <w:jc w:val="both"/>
        <w:rPr>
          <w:rFonts w:ascii="Arial" w:hAnsi="Arial" w:cs="Arial"/>
        </w:rPr>
      </w:pPr>
    </w:p>
    <w:p w14:paraId="5D92A4A9" w14:textId="77777777" w:rsidR="00A711F5" w:rsidRDefault="00A711F5" w:rsidP="00A711F5">
      <w:pPr>
        <w:jc w:val="both"/>
        <w:rPr>
          <w:rFonts w:ascii="Candara" w:hAnsi="Candara" w:cs="Arial"/>
          <w:lang w:val="es-ES"/>
        </w:rPr>
      </w:pPr>
    </w:p>
    <w:p w14:paraId="3A24AA5B" w14:textId="77777777" w:rsidR="00A87706" w:rsidRDefault="00A87706" w:rsidP="0035787A">
      <w:pPr>
        <w:jc w:val="both"/>
        <w:rPr>
          <w:rFonts w:ascii="Candara" w:hAnsi="Candara" w:cs="Arial"/>
          <w:lang w:val="es-ES"/>
        </w:rPr>
      </w:pPr>
    </w:p>
    <w:p w14:paraId="02C84932" w14:textId="256D1C97" w:rsidR="00716DB3" w:rsidRPr="00381F63" w:rsidRDefault="00716DB3">
      <w:pPr>
        <w:sectPr w:rsidR="00716DB3" w:rsidRPr="00381F63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343AB91" w14:textId="77777777" w:rsidR="00EE0C1A" w:rsidRDefault="00EE0C1A" w:rsidP="00EE0C1A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5D2C21">
        <w:rPr>
          <w:rFonts w:ascii="Candara" w:hAnsi="Candara" w:cs="Arial"/>
          <w:b/>
          <w:sz w:val="24"/>
          <w:szCs w:val="24"/>
        </w:rPr>
        <w:lastRenderedPageBreak/>
        <w:t>Notas al Estado de Resultados.</w:t>
      </w:r>
    </w:p>
    <w:p w14:paraId="30221577" w14:textId="7E4F2C38" w:rsidR="00CD230A" w:rsidRDefault="007242BF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3E605010" wp14:editId="3FA2F30A">
            <wp:extent cx="8588382" cy="473392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90" t="13657" r="2068" b="5881"/>
                    <a:stretch/>
                  </pic:blipFill>
                  <pic:spPr bwMode="auto">
                    <a:xfrm>
                      <a:off x="0" y="0"/>
                      <a:ext cx="8590788" cy="4735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E3805" w14:textId="77777777" w:rsidR="00CD230A" w:rsidRDefault="00CD230A">
      <w:pPr>
        <w:rPr>
          <w:lang w:val="es-ES"/>
        </w:rPr>
        <w:sectPr w:rsidR="00CD230A" w:rsidSect="00CD230A">
          <w:headerReference w:type="default" r:id="rId12"/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777C5D2" w14:textId="03082971" w:rsidR="009E6A04" w:rsidRPr="005D2C21" w:rsidRDefault="009E6A0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5D2C21">
        <w:rPr>
          <w:rFonts w:ascii="Candara" w:hAnsi="Candara" w:cs="Arial"/>
          <w:b/>
          <w:sz w:val="24"/>
          <w:szCs w:val="24"/>
        </w:rPr>
        <w:lastRenderedPageBreak/>
        <w:t>Estado de resultados (ingresos</w:t>
      </w:r>
      <w:r w:rsidR="004479E3">
        <w:rPr>
          <w:rFonts w:ascii="Candara" w:hAnsi="Candara" w:cs="Arial"/>
          <w:b/>
          <w:sz w:val="24"/>
          <w:szCs w:val="24"/>
        </w:rPr>
        <w:t xml:space="preserve"> y gastos) del 1° de enero al 31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7B0ADD">
        <w:rPr>
          <w:rFonts w:ascii="Candara" w:hAnsi="Candara" w:cs="Arial"/>
          <w:b/>
          <w:sz w:val="24"/>
          <w:szCs w:val="24"/>
        </w:rPr>
        <w:t>marzo 2019</w:t>
      </w:r>
      <w:r w:rsidRPr="005D2C21">
        <w:rPr>
          <w:rFonts w:ascii="Candara" w:hAnsi="Candara" w:cs="Arial"/>
          <w:b/>
          <w:sz w:val="24"/>
          <w:szCs w:val="24"/>
        </w:rPr>
        <w:t xml:space="preserve">, comparado al </w:t>
      </w:r>
      <w:r w:rsidR="004479E3">
        <w:rPr>
          <w:rFonts w:ascii="Candara" w:hAnsi="Candara" w:cs="Arial"/>
          <w:b/>
          <w:sz w:val="24"/>
          <w:szCs w:val="24"/>
        </w:rPr>
        <w:t>31</w:t>
      </w:r>
      <w:r w:rsidRPr="005D2C21">
        <w:rPr>
          <w:rFonts w:ascii="Candara" w:hAnsi="Candara" w:cs="Arial"/>
          <w:b/>
          <w:sz w:val="24"/>
          <w:szCs w:val="24"/>
        </w:rPr>
        <w:t xml:space="preserve"> de </w:t>
      </w:r>
      <w:r w:rsidR="007B0ADD">
        <w:rPr>
          <w:rFonts w:ascii="Candara" w:hAnsi="Candara" w:cs="Arial"/>
          <w:b/>
          <w:sz w:val="24"/>
          <w:szCs w:val="24"/>
        </w:rPr>
        <w:t xml:space="preserve">marzo </w:t>
      </w:r>
      <w:r w:rsidR="00F666B0">
        <w:rPr>
          <w:rFonts w:ascii="Candara" w:hAnsi="Candara" w:cs="Arial"/>
          <w:b/>
          <w:sz w:val="24"/>
          <w:szCs w:val="24"/>
        </w:rPr>
        <w:t>201</w:t>
      </w:r>
      <w:r w:rsidR="007B0ADD">
        <w:rPr>
          <w:rFonts w:ascii="Candara" w:hAnsi="Candara" w:cs="Arial"/>
          <w:b/>
          <w:sz w:val="24"/>
          <w:szCs w:val="24"/>
        </w:rPr>
        <w:t>8</w:t>
      </w:r>
      <w:r w:rsidRPr="005D2C21">
        <w:rPr>
          <w:rFonts w:ascii="Candara" w:hAnsi="Candara" w:cs="Arial"/>
          <w:b/>
          <w:sz w:val="24"/>
          <w:szCs w:val="24"/>
        </w:rPr>
        <w:t>.</w:t>
      </w:r>
    </w:p>
    <w:p w14:paraId="42761F01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78ECF8B4" w14:textId="6D63D9DA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 xml:space="preserve">El Colegio obtuvo </w:t>
      </w:r>
      <w:r w:rsidR="003E2489">
        <w:rPr>
          <w:rFonts w:ascii="Candara" w:hAnsi="Candara" w:cs="Arial"/>
        </w:rPr>
        <w:t xml:space="preserve">en el primer trimestre </w:t>
      </w:r>
      <w:r w:rsidRPr="009E6A04">
        <w:rPr>
          <w:rFonts w:ascii="Candara" w:hAnsi="Candara" w:cs="Arial"/>
        </w:rPr>
        <w:t>ingresos que asciende a $</w:t>
      </w:r>
      <w:r w:rsidR="003E2489">
        <w:rPr>
          <w:rFonts w:ascii="Candara" w:hAnsi="Candara" w:cs="Arial"/>
        </w:rPr>
        <w:t>93,236.1</w:t>
      </w:r>
      <w:r w:rsidR="0032284F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</w:t>
      </w:r>
      <w:r w:rsidR="00137C7E">
        <w:rPr>
          <w:rFonts w:ascii="Candara" w:hAnsi="Candara" w:cs="Arial"/>
        </w:rPr>
        <w:t>os, el cual mostro un</w:t>
      </w:r>
      <w:r w:rsidR="003E2489">
        <w:rPr>
          <w:rFonts w:ascii="Candara" w:hAnsi="Candara" w:cs="Arial"/>
        </w:rPr>
        <w:t xml:space="preserve">a disminución </w:t>
      </w:r>
      <w:r w:rsidRPr="009E6A04">
        <w:rPr>
          <w:rFonts w:ascii="Candara" w:hAnsi="Candara" w:cs="Arial"/>
        </w:rPr>
        <w:t>de</w:t>
      </w:r>
      <w:r w:rsidR="005C312A">
        <w:rPr>
          <w:rFonts w:ascii="Candara" w:hAnsi="Candara" w:cs="Arial"/>
        </w:rPr>
        <w:t>l</w:t>
      </w:r>
      <w:r w:rsidR="00137C7E">
        <w:rPr>
          <w:rFonts w:ascii="Candara" w:hAnsi="Candara" w:cs="Arial"/>
        </w:rPr>
        <w:t xml:space="preserve"> </w:t>
      </w:r>
      <w:r w:rsidR="003E2489">
        <w:rPr>
          <w:rFonts w:ascii="Candara" w:hAnsi="Candara" w:cs="Arial"/>
        </w:rPr>
        <w:t>8</w:t>
      </w:r>
      <w:r w:rsidR="00137C7E">
        <w:rPr>
          <w:rFonts w:ascii="Candara" w:hAnsi="Candara" w:cs="Arial"/>
        </w:rPr>
        <w:t>% respecto a los $</w:t>
      </w:r>
      <w:r w:rsidR="003E2489">
        <w:rPr>
          <w:rFonts w:ascii="Candara" w:hAnsi="Candara" w:cs="Arial"/>
        </w:rPr>
        <w:t>101,517.3</w:t>
      </w:r>
      <w:r w:rsidRPr="009E6A04">
        <w:rPr>
          <w:rFonts w:ascii="Candara" w:hAnsi="Candara" w:cs="Arial"/>
        </w:rPr>
        <w:t xml:space="preserve"> miles de pesos, registrados en </w:t>
      </w:r>
      <w:r w:rsidR="003E2489">
        <w:rPr>
          <w:rFonts w:ascii="Candara" w:hAnsi="Candara" w:cs="Arial"/>
        </w:rPr>
        <w:t>el mismo periodo 2018,</w:t>
      </w:r>
      <w:r w:rsidRPr="009E6A04">
        <w:rPr>
          <w:rFonts w:ascii="Candara" w:hAnsi="Candara" w:cs="Arial"/>
        </w:rPr>
        <w:t xml:space="preserve"> el Subsidio del Gobierno Federal</w:t>
      </w:r>
      <w:r w:rsidR="00A2678A">
        <w:rPr>
          <w:rFonts w:ascii="Candara" w:hAnsi="Candara" w:cs="Arial"/>
        </w:rPr>
        <w:t xml:space="preserve"> presento un </w:t>
      </w:r>
      <w:r w:rsidR="00CF5E74">
        <w:rPr>
          <w:rFonts w:ascii="Candara" w:hAnsi="Candara" w:cs="Arial"/>
        </w:rPr>
        <w:t xml:space="preserve">incremento </w:t>
      </w:r>
      <w:r w:rsidR="003E2489">
        <w:rPr>
          <w:rFonts w:ascii="Candara" w:hAnsi="Candara" w:cs="Arial"/>
        </w:rPr>
        <w:t>del 0.7</w:t>
      </w:r>
      <w:r w:rsidR="00CF5E74">
        <w:rPr>
          <w:rFonts w:ascii="Candara" w:hAnsi="Candara" w:cs="Arial"/>
        </w:rPr>
        <w:t>%, al pasar a</w:t>
      </w:r>
      <w:r w:rsidR="00A2678A">
        <w:rPr>
          <w:rFonts w:ascii="Candara" w:hAnsi="Candara" w:cs="Arial"/>
        </w:rPr>
        <w:t xml:space="preserve"> $</w:t>
      </w:r>
      <w:r w:rsidR="003E2489">
        <w:rPr>
          <w:rFonts w:ascii="Candara" w:hAnsi="Candara" w:cs="Arial"/>
        </w:rPr>
        <w:t>88,061.7</w:t>
      </w:r>
      <w:r w:rsidRPr="009E6A04">
        <w:rPr>
          <w:rFonts w:ascii="Candara" w:hAnsi="Candara" w:cs="Arial"/>
        </w:rPr>
        <w:t xml:space="preserve"> mile</w:t>
      </w:r>
      <w:r w:rsidR="003E2489">
        <w:rPr>
          <w:rFonts w:ascii="Candara" w:hAnsi="Candara" w:cs="Arial"/>
        </w:rPr>
        <w:t>s de pesos en 2019</w:t>
      </w:r>
      <w:r w:rsidR="00CF5E74">
        <w:rPr>
          <w:rFonts w:ascii="Candara" w:hAnsi="Candara" w:cs="Arial"/>
        </w:rPr>
        <w:t xml:space="preserve"> y </w:t>
      </w:r>
      <w:r w:rsidR="00A2678A">
        <w:rPr>
          <w:rFonts w:ascii="Candara" w:hAnsi="Candara" w:cs="Arial"/>
        </w:rPr>
        <w:t>$</w:t>
      </w:r>
      <w:r w:rsidR="003E2489">
        <w:rPr>
          <w:rFonts w:ascii="Candara" w:hAnsi="Candara" w:cs="Arial"/>
        </w:rPr>
        <w:t>5,174.4</w:t>
      </w:r>
      <w:r w:rsidRPr="009E6A04">
        <w:rPr>
          <w:rFonts w:ascii="Candara" w:hAnsi="Candara" w:cs="Arial"/>
        </w:rPr>
        <w:t xml:space="preserve"> miles de pesos en el mismo periodo </w:t>
      </w:r>
      <w:r w:rsidR="003E2489">
        <w:rPr>
          <w:rFonts w:ascii="Candara" w:hAnsi="Candara" w:cs="Arial"/>
        </w:rPr>
        <w:t>2018</w:t>
      </w:r>
      <w:r w:rsidR="0028278F">
        <w:rPr>
          <w:rFonts w:ascii="Candara" w:hAnsi="Candara" w:cs="Arial"/>
        </w:rPr>
        <w:t>,</w:t>
      </w:r>
      <w:r w:rsidR="003E2489">
        <w:rPr>
          <w:rFonts w:ascii="Candara" w:hAnsi="Candara" w:cs="Arial"/>
        </w:rPr>
        <w:t xml:space="preserve"> así también, </w:t>
      </w:r>
      <w:r w:rsidRPr="009E6A04">
        <w:rPr>
          <w:rFonts w:ascii="Candara" w:hAnsi="Candara" w:cs="Arial"/>
        </w:rPr>
        <w:t xml:space="preserve"> en los recursos propios </w:t>
      </w:r>
      <w:r w:rsidR="000106F4">
        <w:rPr>
          <w:rFonts w:ascii="Candara" w:hAnsi="Candara" w:cs="Arial"/>
        </w:rPr>
        <w:t xml:space="preserve">se </w:t>
      </w:r>
      <w:r w:rsidR="000106F4" w:rsidRPr="009E6A04">
        <w:rPr>
          <w:rFonts w:ascii="Candara" w:hAnsi="Candara" w:cs="Arial"/>
        </w:rPr>
        <w:t>presentó</w:t>
      </w:r>
      <w:r w:rsidRPr="009E6A04">
        <w:rPr>
          <w:rFonts w:ascii="Candara" w:hAnsi="Candara" w:cs="Arial"/>
        </w:rPr>
        <w:t xml:space="preserve"> un</w:t>
      </w:r>
      <w:r w:rsidR="00912D7B">
        <w:rPr>
          <w:rFonts w:ascii="Candara" w:hAnsi="Candara" w:cs="Arial"/>
        </w:rPr>
        <w:t xml:space="preserve">a disminución </w:t>
      </w:r>
      <w:r w:rsidRPr="009E6A04">
        <w:rPr>
          <w:rFonts w:ascii="Candara" w:hAnsi="Candara" w:cs="Arial"/>
        </w:rPr>
        <w:t>de</w:t>
      </w:r>
      <w:r w:rsidR="00912D7B">
        <w:rPr>
          <w:rFonts w:ascii="Candara" w:hAnsi="Candara" w:cs="Arial"/>
        </w:rPr>
        <w:t>l</w:t>
      </w:r>
      <w:r w:rsidRPr="009E6A04">
        <w:rPr>
          <w:rFonts w:ascii="Candara" w:hAnsi="Candara" w:cs="Arial"/>
        </w:rPr>
        <w:t xml:space="preserve"> </w:t>
      </w:r>
      <w:r w:rsidR="00912D7B">
        <w:rPr>
          <w:rFonts w:ascii="Candara" w:hAnsi="Candara" w:cs="Arial"/>
        </w:rPr>
        <w:t>63.2</w:t>
      </w:r>
      <w:r w:rsidRPr="009E6A04">
        <w:rPr>
          <w:rFonts w:ascii="Candara" w:hAnsi="Candara" w:cs="Arial"/>
        </w:rPr>
        <w:t>% al pasar de $</w:t>
      </w:r>
      <w:r w:rsidR="00912D7B">
        <w:rPr>
          <w:rFonts w:ascii="Candara" w:hAnsi="Candara" w:cs="Arial"/>
        </w:rPr>
        <w:t>5,174.4</w:t>
      </w:r>
      <w:r w:rsidRPr="009E6A04">
        <w:rPr>
          <w:rFonts w:ascii="Candara" w:hAnsi="Candara" w:cs="Arial"/>
        </w:rPr>
        <w:t xml:space="preserve"> mi</w:t>
      </w:r>
      <w:r w:rsidR="00912D7B">
        <w:rPr>
          <w:rFonts w:ascii="Candara" w:hAnsi="Candara" w:cs="Arial"/>
        </w:rPr>
        <w:t>les de pesos en 2019</w:t>
      </w:r>
      <w:r w:rsidR="00CF5E74">
        <w:rPr>
          <w:rFonts w:ascii="Candara" w:hAnsi="Candara" w:cs="Arial"/>
        </w:rPr>
        <w:t xml:space="preserve"> y</w:t>
      </w:r>
      <w:r w:rsidR="00C2424C">
        <w:rPr>
          <w:rFonts w:ascii="Candara" w:hAnsi="Candara" w:cs="Arial"/>
        </w:rPr>
        <w:t xml:space="preserve"> $</w:t>
      </w:r>
      <w:r w:rsidR="00912D7B">
        <w:rPr>
          <w:rFonts w:ascii="Candara" w:hAnsi="Candara" w:cs="Arial"/>
        </w:rPr>
        <w:t>14,067.4</w:t>
      </w:r>
      <w:r w:rsidRPr="009E6A04">
        <w:rPr>
          <w:rFonts w:ascii="Candara" w:hAnsi="Candara" w:cs="Arial"/>
        </w:rPr>
        <w:t xml:space="preserve"> miles de peso</w:t>
      </w:r>
      <w:r w:rsidR="00912D7B">
        <w:rPr>
          <w:rFonts w:ascii="Candara" w:hAnsi="Candara" w:cs="Arial"/>
        </w:rPr>
        <w:t>s para el mismo periodo del 2018</w:t>
      </w:r>
      <w:r w:rsidRPr="009E6A04">
        <w:rPr>
          <w:rFonts w:ascii="Candara" w:hAnsi="Candara" w:cs="Arial"/>
        </w:rPr>
        <w:t>.</w:t>
      </w:r>
    </w:p>
    <w:p w14:paraId="4890369D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55585F72" w14:textId="78A24614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Cabe señalar que la compara</w:t>
      </w:r>
      <w:r w:rsidR="00CF5E74">
        <w:rPr>
          <w:rFonts w:ascii="Candara" w:hAnsi="Candara" w:cs="Arial"/>
        </w:rPr>
        <w:t xml:space="preserve">ción de ingresos-gastos resulta </w:t>
      </w:r>
      <w:r w:rsidR="00912D7B">
        <w:rPr>
          <w:rFonts w:ascii="Candara" w:hAnsi="Candara" w:cs="Arial"/>
        </w:rPr>
        <w:t>favorable</w:t>
      </w:r>
      <w:r w:rsidRPr="009E6A04">
        <w:rPr>
          <w:rFonts w:ascii="Candara" w:hAnsi="Candara" w:cs="Arial"/>
        </w:rPr>
        <w:t xml:space="preserve">, ya que los </w:t>
      </w:r>
      <w:r w:rsidR="00775B66">
        <w:rPr>
          <w:rFonts w:ascii="Candara" w:hAnsi="Candara" w:cs="Arial"/>
        </w:rPr>
        <w:t xml:space="preserve">ingresos </w:t>
      </w:r>
      <w:r w:rsidR="00BC7040" w:rsidRPr="009E6A04">
        <w:rPr>
          <w:rFonts w:ascii="Candara" w:hAnsi="Candara" w:cs="Arial"/>
        </w:rPr>
        <w:t>representan</w:t>
      </w:r>
      <w:r w:rsidRPr="009E6A04">
        <w:rPr>
          <w:rFonts w:ascii="Candara" w:hAnsi="Candara" w:cs="Arial"/>
        </w:rPr>
        <w:t xml:space="preserve"> el </w:t>
      </w:r>
      <w:r w:rsidR="00912D7B">
        <w:rPr>
          <w:rFonts w:ascii="Candara" w:hAnsi="Candara" w:cs="Arial"/>
        </w:rPr>
        <w:t>11.</w:t>
      </w:r>
      <w:r w:rsidR="00164037">
        <w:rPr>
          <w:rFonts w:ascii="Candara" w:hAnsi="Candara" w:cs="Arial"/>
        </w:rPr>
        <w:t>9</w:t>
      </w:r>
      <w:r w:rsidRPr="009E6A04">
        <w:rPr>
          <w:rFonts w:ascii="Candara" w:hAnsi="Candara" w:cs="Arial"/>
        </w:rPr>
        <w:t>%</w:t>
      </w:r>
      <w:r w:rsidR="00CF5E74">
        <w:rPr>
          <w:rFonts w:ascii="Candara" w:hAnsi="Candara" w:cs="Arial"/>
        </w:rPr>
        <w:t xml:space="preserve"> más</w:t>
      </w:r>
      <w:r w:rsidR="00CA626C">
        <w:rPr>
          <w:rFonts w:ascii="Candara" w:hAnsi="Candara" w:cs="Arial"/>
        </w:rPr>
        <w:t xml:space="preserve"> que los gastos</w:t>
      </w:r>
      <w:r w:rsidRPr="009E6A04">
        <w:rPr>
          <w:rFonts w:ascii="Candara" w:hAnsi="Candara" w:cs="Arial"/>
        </w:rPr>
        <w:t xml:space="preserve"> durante el</w:t>
      </w:r>
      <w:r w:rsidR="00912D7B">
        <w:rPr>
          <w:rFonts w:ascii="Candara" w:hAnsi="Candara" w:cs="Arial"/>
        </w:rPr>
        <w:t xml:space="preserve"> primer trimestre</w:t>
      </w:r>
      <w:r w:rsidRPr="009E6A04">
        <w:rPr>
          <w:rFonts w:ascii="Candara" w:hAnsi="Candara" w:cs="Arial"/>
        </w:rPr>
        <w:t xml:space="preserve"> </w:t>
      </w:r>
      <w:r w:rsidR="00912D7B">
        <w:rPr>
          <w:rFonts w:ascii="Candara" w:hAnsi="Candara" w:cs="Arial"/>
        </w:rPr>
        <w:t>2019, sin embargo</w:t>
      </w:r>
      <w:r w:rsidR="00694424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 xml:space="preserve">y </w:t>
      </w:r>
      <w:r w:rsidR="00694424">
        <w:rPr>
          <w:rFonts w:ascii="Candara" w:hAnsi="Candara" w:cs="Arial"/>
        </w:rPr>
        <w:t xml:space="preserve">la misma comparación </w:t>
      </w:r>
      <w:r w:rsidRPr="009E6A04">
        <w:rPr>
          <w:rFonts w:ascii="Candara" w:hAnsi="Candara" w:cs="Arial"/>
        </w:rPr>
        <w:t>signifi</w:t>
      </w:r>
      <w:r w:rsidR="00694424">
        <w:rPr>
          <w:rFonts w:ascii="Candara" w:hAnsi="Candara" w:cs="Arial"/>
        </w:rPr>
        <w:t xml:space="preserve">co </w:t>
      </w:r>
      <w:r w:rsidRPr="009E6A04">
        <w:rPr>
          <w:rFonts w:ascii="Candara" w:hAnsi="Candara" w:cs="Arial"/>
        </w:rPr>
        <w:t xml:space="preserve">el </w:t>
      </w:r>
      <w:r w:rsidR="00912D7B">
        <w:rPr>
          <w:rFonts w:ascii="Candara" w:hAnsi="Candara" w:cs="Arial"/>
        </w:rPr>
        <w:t>13.4</w:t>
      </w:r>
      <w:r w:rsidRPr="009E6A04">
        <w:rPr>
          <w:rFonts w:ascii="Candara" w:hAnsi="Candara" w:cs="Arial"/>
        </w:rPr>
        <w:t xml:space="preserve">% durante el </w:t>
      </w:r>
      <w:r w:rsidR="00912D7B">
        <w:rPr>
          <w:rFonts w:ascii="Candara" w:hAnsi="Candara" w:cs="Arial"/>
        </w:rPr>
        <w:t>mismo periodo 2018</w:t>
      </w:r>
      <w:r w:rsidR="00164037">
        <w:rPr>
          <w:rFonts w:ascii="Candara" w:hAnsi="Candara" w:cs="Arial"/>
        </w:rPr>
        <w:t>.</w:t>
      </w:r>
    </w:p>
    <w:p w14:paraId="1A4D3713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3A526D62" w14:textId="57F269BF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 xml:space="preserve">Lo anterior, muestra un resultado </w:t>
      </w:r>
      <w:r w:rsidR="00E42F9C">
        <w:rPr>
          <w:rFonts w:ascii="Candara" w:hAnsi="Candara" w:cs="Arial"/>
        </w:rPr>
        <w:t xml:space="preserve">de </w:t>
      </w:r>
      <w:r w:rsidR="00912D7B">
        <w:rPr>
          <w:rFonts w:ascii="Candara" w:hAnsi="Candara" w:cs="Arial"/>
        </w:rPr>
        <w:t xml:space="preserve">marzo </w:t>
      </w:r>
      <w:r w:rsidRPr="009E6A04">
        <w:rPr>
          <w:rFonts w:ascii="Candara" w:hAnsi="Candara" w:cs="Arial"/>
        </w:rPr>
        <w:t>201</w:t>
      </w:r>
      <w:r w:rsidR="00912D7B">
        <w:rPr>
          <w:rFonts w:ascii="Candara" w:hAnsi="Candara" w:cs="Arial"/>
        </w:rPr>
        <w:t>9</w:t>
      </w:r>
      <w:r w:rsidRPr="009E6A04">
        <w:rPr>
          <w:rFonts w:ascii="Candara" w:hAnsi="Candara" w:cs="Arial"/>
        </w:rPr>
        <w:t xml:space="preserve"> con</w:t>
      </w:r>
      <w:r w:rsidR="00BC7040">
        <w:rPr>
          <w:rFonts w:ascii="Candara" w:hAnsi="Candara" w:cs="Arial"/>
        </w:rPr>
        <w:t xml:space="preserve"> </w:t>
      </w:r>
      <w:r w:rsidR="00C370C0">
        <w:rPr>
          <w:rFonts w:ascii="Candara" w:hAnsi="Candara" w:cs="Arial"/>
        </w:rPr>
        <w:t>a</w:t>
      </w:r>
      <w:r w:rsidRPr="009E6A04">
        <w:rPr>
          <w:rFonts w:ascii="Candara" w:hAnsi="Candara" w:cs="Arial"/>
        </w:rPr>
        <w:t>horro de $</w:t>
      </w:r>
      <w:r w:rsidR="00912D7B">
        <w:rPr>
          <w:rFonts w:ascii="Candara" w:hAnsi="Candara" w:cs="Arial"/>
        </w:rPr>
        <w:t>9,922.7</w:t>
      </w:r>
      <w:r w:rsidRPr="009E6A04">
        <w:rPr>
          <w:rFonts w:ascii="Candara" w:hAnsi="Candara" w:cs="Arial"/>
        </w:rPr>
        <w:t xml:space="preserve"> miles de pesos que </w:t>
      </w:r>
      <w:r w:rsidR="00C370C0">
        <w:rPr>
          <w:rFonts w:ascii="Candara" w:hAnsi="Candara" w:cs="Arial"/>
        </w:rPr>
        <w:t xml:space="preserve">disminuye </w:t>
      </w:r>
      <w:r w:rsidRPr="009E6A04">
        <w:rPr>
          <w:rFonts w:ascii="Candara" w:hAnsi="Candara" w:cs="Arial"/>
        </w:rPr>
        <w:t>comparado con lo obtenido de $</w:t>
      </w:r>
      <w:r w:rsidR="00912D7B">
        <w:rPr>
          <w:rFonts w:ascii="Candara" w:hAnsi="Candara" w:cs="Arial"/>
        </w:rPr>
        <w:t>11,984.5</w:t>
      </w:r>
      <w:r w:rsidRPr="009E6A04">
        <w:rPr>
          <w:rFonts w:ascii="Candara" w:hAnsi="Candara" w:cs="Arial"/>
        </w:rPr>
        <w:t xml:space="preserve"> miles de pesos obtenidos en </w:t>
      </w:r>
      <w:r w:rsidR="00164037">
        <w:rPr>
          <w:rFonts w:ascii="Candara" w:hAnsi="Candara" w:cs="Arial"/>
        </w:rPr>
        <w:t xml:space="preserve">el mismo periodo </w:t>
      </w:r>
      <w:r w:rsidR="00C52C32">
        <w:rPr>
          <w:rFonts w:ascii="Candara" w:hAnsi="Candara" w:cs="Arial"/>
        </w:rPr>
        <w:t>201</w:t>
      </w:r>
      <w:r w:rsidR="00912D7B">
        <w:rPr>
          <w:rFonts w:ascii="Candara" w:hAnsi="Candara" w:cs="Arial"/>
        </w:rPr>
        <w:t>8</w:t>
      </w:r>
      <w:r w:rsidRPr="009E6A04">
        <w:rPr>
          <w:rFonts w:ascii="Candara" w:hAnsi="Candara" w:cs="Arial"/>
        </w:rPr>
        <w:t>.</w:t>
      </w:r>
    </w:p>
    <w:p w14:paraId="1F46898E" w14:textId="77777777" w:rsidR="00BE7EAB" w:rsidRPr="009E6A04" w:rsidRDefault="00BE7EAB" w:rsidP="009E6A04">
      <w:pPr>
        <w:spacing w:after="0"/>
        <w:jc w:val="both"/>
        <w:rPr>
          <w:rFonts w:ascii="Candara" w:hAnsi="Candara" w:cs="Arial"/>
        </w:rPr>
      </w:pPr>
    </w:p>
    <w:p w14:paraId="073B21B2" w14:textId="1AFDBE7A" w:rsidR="009E6A04" w:rsidRDefault="009E6A0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  <w:r w:rsidRPr="00BE7EAB">
        <w:rPr>
          <w:rFonts w:ascii="Candara" w:hAnsi="Candara" w:cs="Arial"/>
          <w:b/>
          <w:sz w:val="24"/>
          <w:szCs w:val="24"/>
        </w:rPr>
        <w:t>Explicación de la variación del Estado de Resultados</w:t>
      </w:r>
      <w:r w:rsidR="00B92C94">
        <w:rPr>
          <w:rFonts w:ascii="Candara" w:hAnsi="Candara" w:cs="Arial"/>
          <w:b/>
          <w:sz w:val="24"/>
          <w:szCs w:val="24"/>
        </w:rPr>
        <w:t>.</w:t>
      </w:r>
    </w:p>
    <w:p w14:paraId="7AEABD29" w14:textId="77777777" w:rsidR="00B92C94" w:rsidRDefault="00B92C94" w:rsidP="009E6A04">
      <w:pPr>
        <w:spacing w:after="0"/>
        <w:jc w:val="both"/>
        <w:rPr>
          <w:rFonts w:ascii="Candara" w:hAnsi="Candara" w:cs="Arial"/>
          <w:b/>
          <w:sz w:val="24"/>
          <w:szCs w:val="24"/>
        </w:rPr>
      </w:pPr>
    </w:p>
    <w:p w14:paraId="02885C05" w14:textId="1F874AB9" w:rsidR="009E6A04" w:rsidRPr="00B92C94" w:rsidRDefault="00597A16" w:rsidP="00B92C94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>
        <w:rPr>
          <w:rFonts w:ascii="Candara" w:hAnsi="Candara" w:cs="Arial"/>
          <w:b/>
          <w:sz w:val="24"/>
          <w:szCs w:val="24"/>
          <w:lang w:val="es-ES"/>
        </w:rPr>
        <w:t>Productos financieros.</w:t>
      </w:r>
    </w:p>
    <w:p w14:paraId="443EE1B1" w14:textId="4A5F1F2E" w:rsidR="009E6A04" w:rsidRP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 w:rsidR="00AB5C80">
        <w:rPr>
          <w:rFonts w:ascii="Candara" w:hAnsi="Candara" w:cs="Arial"/>
        </w:rPr>
        <w:t xml:space="preserve"> </w:t>
      </w:r>
      <w:r w:rsidR="006C595B">
        <w:rPr>
          <w:rFonts w:ascii="Candara" w:hAnsi="Candara" w:cs="Arial"/>
        </w:rPr>
        <w:t xml:space="preserve">aumento </w:t>
      </w:r>
      <w:r w:rsidR="00AB5C80">
        <w:rPr>
          <w:rFonts w:ascii="Candara" w:hAnsi="Candara" w:cs="Arial"/>
        </w:rPr>
        <w:t xml:space="preserve">en </w:t>
      </w:r>
      <w:r w:rsidRPr="009E6A04">
        <w:rPr>
          <w:rFonts w:ascii="Candara" w:hAnsi="Candara" w:cs="Arial"/>
        </w:rPr>
        <w:t>la variación</w:t>
      </w:r>
      <w:r w:rsidR="00775B66"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del </w:t>
      </w:r>
      <w:r w:rsidR="00597A16">
        <w:rPr>
          <w:rFonts w:ascii="Candara" w:hAnsi="Candara" w:cs="Arial"/>
        </w:rPr>
        <w:t>60</w:t>
      </w:r>
      <w:r w:rsidR="00775B66">
        <w:rPr>
          <w:rFonts w:ascii="Candara" w:hAnsi="Candara" w:cs="Arial"/>
        </w:rPr>
        <w:t>% de</w:t>
      </w:r>
      <w:r w:rsidR="006C595B">
        <w:rPr>
          <w:rFonts w:ascii="Candara" w:hAnsi="Candara" w:cs="Arial"/>
        </w:rPr>
        <w:t xml:space="preserve"> </w:t>
      </w:r>
      <w:r w:rsidR="00597A16">
        <w:rPr>
          <w:rFonts w:ascii="Candara" w:hAnsi="Candara" w:cs="Arial"/>
        </w:rPr>
        <w:t>marzo 2019</w:t>
      </w:r>
      <w:r w:rsidRPr="009E6A04">
        <w:rPr>
          <w:rFonts w:ascii="Candara" w:hAnsi="Candara" w:cs="Arial"/>
        </w:rPr>
        <w:t xml:space="preserve"> en comparación con </w:t>
      </w:r>
      <w:r w:rsidR="00597A16">
        <w:rPr>
          <w:rFonts w:ascii="Candara" w:hAnsi="Candara" w:cs="Arial"/>
        </w:rPr>
        <w:t>marzo 2018</w:t>
      </w:r>
      <w:r w:rsidRPr="009E6A04">
        <w:rPr>
          <w:rFonts w:ascii="Candara" w:hAnsi="Candara" w:cs="Arial"/>
        </w:rPr>
        <w:t>.</w:t>
      </w:r>
    </w:p>
    <w:p w14:paraId="3B650DC8" w14:textId="1D4EC429" w:rsidR="009E6A04" w:rsidRDefault="009E6A04" w:rsidP="009E6A04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 es de $</w:t>
      </w:r>
      <w:r w:rsidR="008F14CE">
        <w:rPr>
          <w:rFonts w:ascii="Candara" w:hAnsi="Candara" w:cs="Arial"/>
        </w:rPr>
        <w:t>94.3</w:t>
      </w:r>
      <w:r w:rsidR="00E57830"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pesos</w:t>
      </w:r>
      <w:r w:rsidR="000810C3">
        <w:rPr>
          <w:rFonts w:ascii="Candara" w:hAnsi="Candara" w:cs="Arial"/>
        </w:rPr>
        <w:t xml:space="preserve">, </w:t>
      </w:r>
      <w:r w:rsidR="00E43AD4">
        <w:rPr>
          <w:rFonts w:ascii="Candara" w:hAnsi="Candara" w:cs="Arial"/>
        </w:rPr>
        <w:t xml:space="preserve">se debe al </w:t>
      </w:r>
      <w:r w:rsidR="00B92C94">
        <w:rPr>
          <w:rFonts w:ascii="Candara" w:hAnsi="Candara" w:cs="Arial"/>
        </w:rPr>
        <w:t xml:space="preserve">beneficio por </w:t>
      </w:r>
      <w:r w:rsidR="00E43AD4">
        <w:rPr>
          <w:rFonts w:ascii="Candara" w:hAnsi="Candara" w:cs="Arial"/>
        </w:rPr>
        <w:t>t</w:t>
      </w:r>
      <w:r w:rsidR="000810C3">
        <w:rPr>
          <w:rFonts w:ascii="Candara" w:hAnsi="Candara" w:cs="Arial"/>
        </w:rPr>
        <w:t xml:space="preserve">ipo de cambio de </w:t>
      </w:r>
      <w:r w:rsidR="003056BF">
        <w:rPr>
          <w:rFonts w:ascii="Candara" w:hAnsi="Candara" w:cs="Arial"/>
        </w:rPr>
        <w:t>los</w:t>
      </w:r>
      <w:r w:rsidR="00E43AD4">
        <w:rPr>
          <w:rFonts w:ascii="Candara" w:hAnsi="Candara" w:cs="Arial"/>
        </w:rPr>
        <w:t xml:space="preserve"> recursos en</w:t>
      </w:r>
      <w:r w:rsidR="003056BF">
        <w:rPr>
          <w:rFonts w:ascii="Candara" w:hAnsi="Candara" w:cs="Arial"/>
        </w:rPr>
        <w:t xml:space="preserve"> </w:t>
      </w:r>
      <w:r w:rsidR="000810C3">
        <w:rPr>
          <w:rFonts w:ascii="Candara" w:hAnsi="Candara" w:cs="Arial"/>
        </w:rPr>
        <w:t>dólares</w:t>
      </w:r>
      <w:r w:rsidR="00E43AD4">
        <w:rPr>
          <w:rFonts w:ascii="Candara" w:hAnsi="Candara" w:cs="Arial"/>
        </w:rPr>
        <w:t>, esta cuenta refleja la disponibilidad de recursos financieros de fuentes de financiamiento en el extranjero</w:t>
      </w:r>
      <w:r w:rsidR="00CA626C">
        <w:rPr>
          <w:rFonts w:ascii="Candara" w:hAnsi="Candara" w:cs="Arial"/>
        </w:rPr>
        <w:t>.</w:t>
      </w:r>
    </w:p>
    <w:p w14:paraId="100C5509" w14:textId="77777777" w:rsidR="008F14CE" w:rsidRDefault="008F14CE" w:rsidP="009E6A04">
      <w:pPr>
        <w:spacing w:after="0"/>
        <w:jc w:val="both"/>
        <w:rPr>
          <w:rFonts w:ascii="Candara" w:hAnsi="Candara" w:cs="Arial"/>
        </w:rPr>
      </w:pPr>
    </w:p>
    <w:p w14:paraId="71C81C7A" w14:textId="24F96E61" w:rsidR="008F14CE" w:rsidRDefault="008F14CE" w:rsidP="008F14CE">
      <w:pPr>
        <w:jc w:val="both"/>
        <w:rPr>
          <w:rFonts w:ascii="Candara" w:hAnsi="Candara" w:cs="Arial"/>
        </w:rPr>
      </w:pPr>
      <w:r w:rsidRPr="008F14CE">
        <w:rPr>
          <w:rFonts w:ascii="Candara" w:hAnsi="Candara" w:cs="Arial"/>
          <w:b/>
          <w:sz w:val="24"/>
          <w:szCs w:val="24"/>
          <w:lang w:val="es-ES"/>
        </w:rPr>
        <w:t>Gastos de materiales y Suministros.</w:t>
      </w:r>
    </w:p>
    <w:p w14:paraId="7565AE0A" w14:textId="4CEA125A" w:rsidR="008F14CE" w:rsidRDefault="008F14CE" w:rsidP="008F14CE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a disminución en </w:t>
      </w:r>
      <w:r w:rsidRPr="009E6A04">
        <w:rPr>
          <w:rFonts w:ascii="Candara" w:hAnsi="Candara" w:cs="Arial"/>
        </w:rPr>
        <w:t>la variación</w:t>
      </w:r>
      <w:r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del </w:t>
      </w:r>
      <w:r>
        <w:rPr>
          <w:rFonts w:ascii="Candara" w:hAnsi="Candara" w:cs="Arial"/>
        </w:rPr>
        <w:t>55% de marzo 2019</w:t>
      </w:r>
      <w:r w:rsidRPr="009E6A04">
        <w:rPr>
          <w:rFonts w:ascii="Candara" w:hAnsi="Candara" w:cs="Arial"/>
        </w:rPr>
        <w:t xml:space="preserve"> en comparación con </w:t>
      </w:r>
      <w:r>
        <w:rPr>
          <w:rFonts w:ascii="Candara" w:hAnsi="Candara" w:cs="Arial"/>
        </w:rPr>
        <w:t>marzo 2018</w:t>
      </w:r>
      <w:r w:rsidRPr="009E6A04">
        <w:rPr>
          <w:rFonts w:ascii="Candara" w:hAnsi="Candara" w:cs="Arial"/>
        </w:rPr>
        <w:t>.</w:t>
      </w:r>
    </w:p>
    <w:p w14:paraId="4ACED6B8" w14:textId="42ACE671" w:rsidR="008F14CE" w:rsidRDefault="008F14CE" w:rsidP="008F14CE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La variación absoluta es de $</w:t>
      </w:r>
      <w:r w:rsidR="0028278F">
        <w:rPr>
          <w:rFonts w:ascii="Candara" w:hAnsi="Candara" w:cs="Arial"/>
        </w:rPr>
        <w:t>1,145.3</w:t>
      </w:r>
      <w:r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pesos</w:t>
      </w:r>
      <w:r>
        <w:rPr>
          <w:rFonts w:ascii="Candara" w:hAnsi="Candara" w:cs="Arial"/>
        </w:rPr>
        <w:t xml:space="preserve">, se origina debido a que se tiene menor captación de ingresos propios y por consecuencia también los gastos </w:t>
      </w:r>
      <w:r w:rsidR="00560850">
        <w:rPr>
          <w:rFonts w:ascii="Candara" w:hAnsi="Candara" w:cs="Arial"/>
        </w:rPr>
        <w:t>por adquisición de materiales y suministros disminuye.</w:t>
      </w:r>
    </w:p>
    <w:p w14:paraId="6AD26849" w14:textId="77777777" w:rsidR="00560850" w:rsidRDefault="00560850" w:rsidP="008F14CE">
      <w:pPr>
        <w:spacing w:after="0"/>
        <w:jc w:val="both"/>
        <w:rPr>
          <w:rFonts w:ascii="Candara" w:hAnsi="Candara" w:cs="Arial"/>
        </w:rPr>
      </w:pPr>
    </w:p>
    <w:p w14:paraId="0E0599DF" w14:textId="07ECB4B1" w:rsidR="00560850" w:rsidRPr="00560850" w:rsidRDefault="00560850" w:rsidP="00560850">
      <w:pPr>
        <w:jc w:val="both"/>
        <w:rPr>
          <w:rFonts w:ascii="Candara" w:hAnsi="Candara" w:cs="Arial"/>
          <w:b/>
          <w:sz w:val="24"/>
          <w:szCs w:val="24"/>
          <w:lang w:val="es-ES"/>
        </w:rPr>
      </w:pPr>
      <w:r w:rsidRPr="00560850">
        <w:rPr>
          <w:rFonts w:ascii="Candara" w:hAnsi="Candara" w:cs="Arial"/>
          <w:b/>
          <w:sz w:val="24"/>
          <w:szCs w:val="24"/>
          <w:lang w:val="es-ES"/>
        </w:rPr>
        <w:t>Servicios Generales.</w:t>
      </w:r>
    </w:p>
    <w:p w14:paraId="5574CA08" w14:textId="49A81A4E" w:rsidR="00560850" w:rsidRDefault="00560850" w:rsidP="00560850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t>Se tiene un</w:t>
      </w:r>
      <w:r>
        <w:rPr>
          <w:rFonts w:ascii="Candara" w:hAnsi="Candara" w:cs="Arial"/>
        </w:rPr>
        <w:t xml:space="preserve">a disminución en </w:t>
      </w:r>
      <w:r w:rsidRPr="009E6A04">
        <w:rPr>
          <w:rFonts w:ascii="Candara" w:hAnsi="Candara" w:cs="Arial"/>
        </w:rPr>
        <w:t>la variación</w:t>
      </w:r>
      <w:r>
        <w:rPr>
          <w:rFonts w:ascii="Candara" w:hAnsi="Candara" w:cs="Arial"/>
        </w:rPr>
        <w:t xml:space="preserve"> relativa</w:t>
      </w:r>
      <w:r w:rsidRPr="009E6A04">
        <w:rPr>
          <w:rFonts w:ascii="Candara" w:hAnsi="Candara" w:cs="Arial"/>
        </w:rPr>
        <w:t xml:space="preserve"> del </w:t>
      </w:r>
      <w:r>
        <w:rPr>
          <w:rFonts w:ascii="Candara" w:hAnsi="Candara" w:cs="Arial"/>
        </w:rPr>
        <w:t>26% de marzo 2019</w:t>
      </w:r>
      <w:r w:rsidRPr="009E6A04">
        <w:rPr>
          <w:rFonts w:ascii="Candara" w:hAnsi="Candara" w:cs="Arial"/>
        </w:rPr>
        <w:t xml:space="preserve"> en comparación con </w:t>
      </w:r>
      <w:r>
        <w:rPr>
          <w:rFonts w:ascii="Candara" w:hAnsi="Candara" w:cs="Arial"/>
        </w:rPr>
        <w:t>marzo 2018</w:t>
      </w:r>
      <w:r w:rsidRPr="009E6A04">
        <w:rPr>
          <w:rFonts w:ascii="Candara" w:hAnsi="Candara" w:cs="Arial"/>
        </w:rPr>
        <w:t>.</w:t>
      </w:r>
    </w:p>
    <w:p w14:paraId="7C777662" w14:textId="7A2193A2" w:rsidR="00560850" w:rsidRPr="009E6A04" w:rsidRDefault="00560850" w:rsidP="00560850">
      <w:pPr>
        <w:spacing w:after="0"/>
        <w:jc w:val="both"/>
        <w:rPr>
          <w:rFonts w:ascii="Candara" w:hAnsi="Candara" w:cs="Arial"/>
        </w:rPr>
      </w:pPr>
      <w:r w:rsidRPr="009E6A04">
        <w:rPr>
          <w:rFonts w:ascii="Candara" w:hAnsi="Candara" w:cs="Arial"/>
        </w:rPr>
        <w:lastRenderedPageBreak/>
        <w:t>La variación absoluta es de $</w:t>
      </w:r>
      <w:r w:rsidR="0028278F">
        <w:rPr>
          <w:rFonts w:ascii="Candara" w:hAnsi="Candara" w:cs="Arial"/>
        </w:rPr>
        <w:t>3,985.3</w:t>
      </w:r>
      <w:bookmarkStart w:id="0" w:name="_GoBack"/>
      <w:bookmarkEnd w:id="0"/>
      <w:r>
        <w:rPr>
          <w:rFonts w:ascii="Candara" w:hAnsi="Candara" w:cs="Arial"/>
        </w:rPr>
        <w:t xml:space="preserve"> </w:t>
      </w:r>
      <w:r w:rsidRPr="009E6A04">
        <w:rPr>
          <w:rFonts w:ascii="Candara" w:hAnsi="Candara" w:cs="Arial"/>
        </w:rPr>
        <w:t>miles de pesos</w:t>
      </w:r>
      <w:r>
        <w:rPr>
          <w:rFonts w:ascii="Candara" w:hAnsi="Candara" w:cs="Arial"/>
        </w:rPr>
        <w:t>, se origina debido a que se tiene menor captación de ingresos propios y por consecuencia también los gastos por los diferentes servicios necesarios para la investigación disminuyen.</w:t>
      </w:r>
    </w:p>
    <w:p w14:paraId="1975C0DE" w14:textId="77777777" w:rsidR="00560850" w:rsidRDefault="00560850" w:rsidP="009E6A04">
      <w:pPr>
        <w:spacing w:after="0"/>
        <w:jc w:val="both"/>
        <w:rPr>
          <w:rFonts w:ascii="Candara" w:hAnsi="Candara" w:cs="Arial"/>
        </w:rPr>
      </w:pPr>
    </w:p>
    <w:p w14:paraId="3ADCD512" w14:textId="7D13B181" w:rsidR="00E54089" w:rsidRDefault="00E54089">
      <w:r>
        <w:t>Responsable de la información</w:t>
      </w:r>
    </w:p>
    <w:p w14:paraId="778D9A45" w14:textId="39C2A5AB" w:rsidR="00E54089" w:rsidRDefault="000A6901" w:rsidP="00E54089">
      <w:pPr>
        <w:spacing w:after="0"/>
      </w:pPr>
      <w:r>
        <w:t>Mtra.</w:t>
      </w:r>
      <w:r w:rsidR="00E54089">
        <w:t xml:space="preserve"> Leticia Espinosa Cruz</w:t>
      </w:r>
    </w:p>
    <w:p w14:paraId="0E644560" w14:textId="304E6D50" w:rsidR="00E54089" w:rsidRPr="00CD230A" w:rsidRDefault="00C91DA6" w:rsidP="00E54089">
      <w:pPr>
        <w:spacing w:after="0"/>
      </w:pPr>
      <w:r>
        <w:t>Directora de Administración</w:t>
      </w:r>
    </w:p>
    <w:sectPr w:rsidR="00E54089" w:rsidRPr="00CD230A" w:rsidSect="00CD230A">
      <w:headerReference w:type="defaul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7433F" w14:textId="77777777" w:rsidR="00891E27" w:rsidRDefault="00891E27" w:rsidP="001A234E">
      <w:pPr>
        <w:spacing w:after="0" w:line="240" w:lineRule="auto"/>
      </w:pPr>
      <w:r>
        <w:separator/>
      </w:r>
    </w:p>
  </w:endnote>
  <w:endnote w:type="continuationSeparator" w:id="0">
    <w:p w14:paraId="2CF4F75A" w14:textId="77777777" w:rsidR="00891E27" w:rsidRDefault="00891E27" w:rsidP="001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173D" w14:textId="77777777" w:rsidR="000273F1" w:rsidRDefault="000273F1" w:rsidP="001E4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46776" w14:textId="77777777" w:rsidR="000273F1" w:rsidRDefault="000273F1" w:rsidP="000273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0EFC" w14:textId="77777777" w:rsidR="000273F1" w:rsidRDefault="000273F1" w:rsidP="001E47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278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998B902" w14:textId="77777777" w:rsidR="000273F1" w:rsidRDefault="000273F1" w:rsidP="000273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89155" w14:textId="77777777" w:rsidR="00891E27" w:rsidRDefault="00891E27" w:rsidP="001A234E">
      <w:pPr>
        <w:spacing w:after="0" w:line="240" w:lineRule="auto"/>
      </w:pPr>
      <w:r>
        <w:separator/>
      </w:r>
    </w:p>
  </w:footnote>
  <w:footnote w:type="continuationSeparator" w:id="0">
    <w:p w14:paraId="47693C3D" w14:textId="77777777" w:rsidR="00891E27" w:rsidRDefault="00891E27" w:rsidP="001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BB03" w14:textId="15C1A39F" w:rsidR="001608E0" w:rsidRDefault="004E2697" w:rsidP="001608E0">
    <w:pPr>
      <w:widowControl w:val="0"/>
      <w:tabs>
        <w:tab w:val="left" w:pos="6946"/>
      </w:tabs>
      <w:spacing w:after="0" w:line="200" w:lineRule="atLeast"/>
      <w:ind w:left="2268" w:right="2941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 w:rsidRPr="001C67C8">
      <w:rPr>
        <w:noProof/>
        <w:sz w:val="28"/>
        <w:szCs w:val="28"/>
        <w:lang w:eastAsia="es-MX"/>
      </w:rPr>
      <w:drawing>
        <wp:anchor distT="0" distB="0" distL="114300" distR="114300" simplePos="0" relativeHeight="251681792" behindDoc="0" locked="0" layoutInCell="1" allowOverlap="1" wp14:anchorId="3268368C" wp14:editId="0BE46EE7">
          <wp:simplePos x="0" y="0"/>
          <wp:positionH relativeFrom="margin">
            <wp:posOffset>6972300</wp:posOffset>
          </wp:positionH>
          <wp:positionV relativeFrom="paragraph">
            <wp:posOffset>59055</wp:posOffset>
          </wp:positionV>
          <wp:extent cx="807085" cy="6858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02DC53D" wp14:editId="07F215C3">
          <wp:simplePos x="0" y="0"/>
          <wp:positionH relativeFrom="column">
            <wp:posOffset>6172200</wp:posOffset>
          </wp:positionH>
          <wp:positionV relativeFrom="paragraph">
            <wp:posOffset>59055</wp:posOffset>
          </wp:positionV>
          <wp:extent cx="658495" cy="804545"/>
          <wp:effectExtent l="0" t="0" r="1905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E26F3" w14:textId="40AEC5BB" w:rsidR="001608E0" w:rsidRPr="001608E0" w:rsidRDefault="002A29E4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noProof/>
        <w:kern w:val="1"/>
        <w:sz w:val="28"/>
        <w:szCs w:val="28"/>
        <w:lang w:eastAsia="es-MX"/>
      </w:rPr>
      <w:drawing>
        <wp:anchor distT="0" distB="0" distL="114300" distR="114300" simplePos="0" relativeHeight="251682816" behindDoc="0" locked="0" layoutInCell="1" allowOverlap="1" wp14:anchorId="71E080ED" wp14:editId="7DDF9413">
          <wp:simplePos x="0" y="0"/>
          <wp:positionH relativeFrom="column">
            <wp:posOffset>137795</wp:posOffset>
          </wp:positionH>
          <wp:positionV relativeFrom="paragraph">
            <wp:posOffset>189911</wp:posOffset>
          </wp:positionV>
          <wp:extent cx="2150402" cy="333375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o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0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8E0" w:rsidRPr="001608E0"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 xml:space="preserve">Comité de Control y Desempeño Institucional </w:t>
    </w:r>
  </w:p>
  <w:p w14:paraId="12F90F59" w14:textId="70D27C1F" w:rsidR="001608E0" w:rsidRDefault="00CB3C84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Segunda Sesión Ordinaria 2019</w:t>
    </w:r>
  </w:p>
  <w:p w14:paraId="77CE7F5A" w14:textId="0D36912A" w:rsidR="001608E0" w:rsidRDefault="001608E0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7F89E79" w14:textId="77777777" w:rsidR="001608E0" w:rsidRPr="001608E0" w:rsidRDefault="001608E0" w:rsidP="001608E0">
    <w:pPr>
      <w:widowControl w:val="0"/>
      <w:tabs>
        <w:tab w:val="left" w:pos="6946"/>
      </w:tabs>
      <w:spacing w:after="0" w:line="200" w:lineRule="atLeast"/>
      <w:ind w:left="2552" w:right="2800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  <w:r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  <w:t>VII. Desempeño institucional</w:t>
    </w:r>
  </w:p>
  <w:p w14:paraId="27E46EAF" w14:textId="77777777" w:rsidR="001608E0" w:rsidRDefault="001608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8A85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18737493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24C004C2" w14:textId="77777777" w:rsidR="004E2697" w:rsidRDefault="004E26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34723" w14:textId="77777777" w:rsidR="00137E8D" w:rsidRDefault="00137E8D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85CEDBE" w14:textId="77777777" w:rsidR="00137E8D" w:rsidRDefault="00137E8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AA1D0" w14:textId="77777777" w:rsidR="00547448" w:rsidRDefault="00547448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noProof/>
        <w:kern w:val="1"/>
        <w:sz w:val="28"/>
        <w:szCs w:val="28"/>
        <w:lang w:val="es-ES" w:eastAsia="es-ES"/>
      </w:rPr>
    </w:pPr>
  </w:p>
  <w:p w14:paraId="1D6177EA" w14:textId="77777777" w:rsidR="004E2697" w:rsidRDefault="004E2697" w:rsidP="001608E0">
    <w:pPr>
      <w:widowControl w:val="0"/>
      <w:tabs>
        <w:tab w:val="left" w:pos="6946"/>
      </w:tabs>
      <w:spacing w:after="0" w:line="200" w:lineRule="atLeast"/>
      <w:ind w:left="2127" w:right="1183"/>
      <w:jc w:val="center"/>
      <w:rPr>
        <w:rFonts w:ascii="Candara" w:eastAsia="Arial Unicode MS" w:hAnsi="Candara" w:cs="Arial Unicode MS"/>
        <w:b/>
        <w:kern w:val="1"/>
        <w:sz w:val="28"/>
        <w:szCs w:val="28"/>
        <w:lang w:eastAsia="hi-IN" w:bidi="hi-IN"/>
      </w:rPr>
    </w:pPr>
  </w:p>
  <w:p w14:paraId="414E72BE" w14:textId="77777777" w:rsidR="00547448" w:rsidRDefault="005474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0A"/>
    <w:rsid w:val="000040DF"/>
    <w:rsid w:val="000072B0"/>
    <w:rsid w:val="000106F4"/>
    <w:rsid w:val="000107CA"/>
    <w:rsid w:val="00010FB3"/>
    <w:rsid w:val="00014801"/>
    <w:rsid w:val="00021BB8"/>
    <w:rsid w:val="00023333"/>
    <w:rsid w:val="000273F1"/>
    <w:rsid w:val="0002797A"/>
    <w:rsid w:val="00027BE7"/>
    <w:rsid w:val="00040415"/>
    <w:rsid w:val="00041575"/>
    <w:rsid w:val="000450BD"/>
    <w:rsid w:val="00046D8B"/>
    <w:rsid w:val="000621EC"/>
    <w:rsid w:val="00074D5F"/>
    <w:rsid w:val="00080905"/>
    <w:rsid w:val="000810C3"/>
    <w:rsid w:val="00081529"/>
    <w:rsid w:val="0008220E"/>
    <w:rsid w:val="0008487B"/>
    <w:rsid w:val="00087C81"/>
    <w:rsid w:val="00096DB9"/>
    <w:rsid w:val="00096E60"/>
    <w:rsid w:val="000A20A7"/>
    <w:rsid w:val="000A6901"/>
    <w:rsid w:val="000B2F97"/>
    <w:rsid w:val="000D0429"/>
    <w:rsid w:val="000D3F77"/>
    <w:rsid w:val="000E15C2"/>
    <w:rsid w:val="00100974"/>
    <w:rsid w:val="001109E5"/>
    <w:rsid w:val="0011462B"/>
    <w:rsid w:val="00120F7D"/>
    <w:rsid w:val="00130265"/>
    <w:rsid w:val="00137C7E"/>
    <w:rsid w:val="00137E8D"/>
    <w:rsid w:val="00142A4A"/>
    <w:rsid w:val="00146CAC"/>
    <w:rsid w:val="001530C6"/>
    <w:rsid w:val="001608E0"/>
    <w:rsid w:val="00164037"/>
    <w:rsid w:val="0017161B"/>
    <w:rsid w:val="001758D1"/>
    <w:rsid w:val="00180F50"/>
    <w:rsid w:val="00184872"/>
    <w:rsid w:val="00192BEB"/>
    <w:rsid w:val="001A234E"/>
    <w:rsid w:val="001C5301"/>
    <w:rsid w:val="001C6DCA"/>
    <w:rsid w:val="001C7D60"/>
    <w:rsid w:val="001E2CA5"/>
    <w:rsid w:val="001E4D0D"/>
    <w:rsid w:val="001F4228"/>
    <w:rsid w:val="002016A3"/>
    <w:rsid w:val="0020454D"/>
    <w:rsid w:val="00212EA4"/>
    <w:rsid w:val="0021562F"/>
    <w:rsid w:val="00242B23"/>
    <w:rsid w:val="00246B8C"/>
    <w:rsid w:val="00257C6A"/>
    <w:rsid w:val="00261BC4"/>
    <w:rsid w:val="00262975"/>
    <w:rsid w:val="002751EC"/>
    <w:rsid w:val="002759E8"/>
    <w:rsid w:val="0028278F"/>
    <w:rsid w:val="00285FB2"/>
    <w:rsid w:val="002A016C"/>
    <w:rsid w:val="002A29E4"/>
    <w:rsid w:val="002C15C2"/>
    <w:rsid w:val="002C2BA9"/>
    <w:rsid w:val="002C7314"/>
    <w:rsid w:val="002D2FB8"/>
    <w:rsid w:val="002D4C28"/>
    <w:rsid w:val="003056BF"/>
    <w:rsid w:val="00311357"/>
    <w:rsid w:val="00314F29"/>
    <w:rsid w:val="00321663"/>
    <w:rsid w:val="0032284F"/>
    <w:rsid w:val="003247AB"/>
    <w:rsid w:val="00332B43"/>
    <w:rsid w:val="0033409C"/>
    <w:rsid w:val="00341533"/>
    <w:rsid w:val="00346618"/>
    <w:rsid w:val="0035787A"/>
    <w:rsid w:val="00365F56"/>
    <w:rsid w:val="00377C4A"/>
    <w:rsid w:val="0038007A"/>
    <w:rsid w:val="00381F63"/>
    <w:rsid w:val="00392ECA"/>
    <w:rsid w:val="003A0A6C"/>
    <w:rsid w:val="003B2393"/>
    <w:rsid w:val="003B319B"/>
    <w:rsid w:val="003B5D8E"/>
    <w:rsid w:val="003B722E"/>
    <w:rsid w:val="003B79E0"/>
    <w:rsid w:val="003E2489"/>
    <w:rsid w:val="003E3ECF"/>
    <w:rsid w:val="003F68A3"/>
    <w:rsid w:val="00402AD2"/>
    <w:rsid w:val="00403A16"/>
    <w:rsid w:val="00405362"/>
    <w:rsid w:val="00405A95"/>
    <w:rsid w:val="004166EB"/>
    <w:rsid w:val="004360B4"/>
    <w:rsid w:val="00441DB5"/>
    <w:rsid w:val="004427AC"/>
    <w:rsid w:val="0044581C"/>
    <w:rsid w:val="004479E3"/>
    <w:rsid w:val="00463556"/>
    <w:rsid w:val="00463B59"/>
    <w:rsid w:val="00464EF3"/>
    <w:rsid w:val="00466E97"/>
    <w:rsid w:val="00474968"/>
    <w:rsid w:val="00486946"/>
    <w:rsid w:val="004909A4"/>
    <w:rsid w:val="00496AD2"/>
    <w:rsid w:val="004A5403"/>
    <w:rsid w:val="004B41E9"/>
    <w:rsid w:val="004B55BF"/>
    <w:rsid w:val="004B57A0"/>
    <w:rsid w:val="004C6CEF"/>
    <w:rsid w:val="004D0CD7"/>
    <w:rsid w:val="004D3463"/>
    <w:rsid w:val="004E2697"/>
    <w:rsid w:val="004F3264"/>
    <w:rsid w:val="004F3C21"/>
    <w:rsid w:val="00511A8D"/>
    <w:rsid w:val="0052144B"/>
    <w:rsid w:val="005242CA"/>
    <w:rsid w:val="0052475A"/>
    <w:rsid w:val="00532495"/>
    <w:rsid w:val="00546321"/>
    <w:rsid w:val="00547448"/>
    <w:rsid w:val="005547C1"/>
    <w:rsid w:val="005562A5"/>
    <w:rsid w:val="00560850"/>
    <w:rsid w:val="00563B61"/>
    <w:rsid w:val="00571771"/>
    <w:rsid w:val="00572FD5"/>
    <w:rsid w:val="00576C3B"/>
    <w:rsid w:val="00583191"/>
    <w:rsid w:val="00583A82"/>
    <w:rsid w:val="00587060"/>
    <w:rsid w:val="00593285"/>
    <w:rsid w:val="00597A16"/>
    <w:rsid w:val="005B0EA8"/>
    <w:rsid w:val="005B137B"/>
    <w:rsid w:val="005B42B2"/>
    <w:rsid w:val="005C102A"/>
    <w:rsid w:val="005C312A"/>
    <w:rsid w:val="005D2C21"/>
    <w:rsid w:val="005D576B"/>
    <w:rsid w:val="005F07D4"/>
    <w:rsid w:val="005F7AAE"/>
    <w:rsid w:val="00605E92"/>
    <w:rsid w:val="0061137B"/>
    <w:rsid w:val="0061379E"/>
    <w:rsid w:val="00621FB8"/>
    <w:rsid w:val="006446F8"/>
    <w:rsid w:val="0065458C"/>
    <w:rsid w:val="0065627E"/>
    <w:rsid w:val="00657EFC"/>
    <w:rsid w:val="00660E0A"/>
    <w:rsid w:val="0066121F"/>
    <w:rsid w:val="0066390D"/>
    <w:rsid w:val="006651EB"/>
    <w:rsid w:val="00671A44"/>
    <w:rsid w:val="006757EA"/>
    <w:rsid w:val="00683402"/>
    <w:rsid w:val="0068564A"/>
    <w:rsid w:val="00694424"/>
    <w:rsid w:val="00696DA1"/>
    <w:rsid w:val="00696E1C"/>
    <w:rsid w:val="006A395E"/>
    <w:rsid w:val="006C3429"/>
    <w:rsid w:val="006C595B"/>
    <w:rsid w:val="006C74E6"/>
    <w:rsid w:val="006D42CA"/>
    <w:rsid w:val="006D4D88"/>
    <w:rsid w:val="006E0583"/>
    <w:rsid w:val="006F0AF9"/>
    <w:rsid w:val="006F0BA4"/>
    <w:rsid w:val="00701C84"/>
    <w:rsid w:val="00706555"/>
    <w:rsid w:val="00707D36"/>
    <w:rsid w:val="007105FF"/>
    <w:rsid w:val="00712404"/>
    <w:rsid w:val="00716DB3"/>
    <w:rsid w:val="00722AC7"/>
    <w:rsid w:val="007242BF"/>
    <w:rsid w:val="0072702C"/>
    <w:rsid w:val="0073729B"/>
    <w:rsid w:val="007507D1"/>
    <w:rsid w:val="007733E9"/>
    <w:rsid w:val="00773CB4"/>
    <w:rsid w:val="00775B66"/>
    <w:rsid w:val="00790CDB"/>
    <w:rsid w:val="007A20DD"/>
    <w:rsid w:val="007A39DC"/>
    <w:rsid w:val="007A3AF5"/>
    <w:rsid w:val="007A6278"/>
    <w:rsid w:val="007B0ADD"/>
    <w:rsid w:val="007B1718"/>
    <w:rsid w:val="007B3DBD"/>
    <w:rsid w:val="007B3F0A"/>
    <w:rsid w:val="007B6576"/>
    <w:rsid w:val="007C2987"/>
    <w:rsid w:val="007C31A3"/>
    <w:rsid w:val="007D66F6"/>
    <w:rsid w:val="007E27FB"/>
    <w:rsid w:val="007E75FB"/>
    <w:rsid w:val="00807275"/>
    <w:rsid w:val="0081183A"/>
    <w:rsid w:val="008213F9"/>
    <w:rsid w:val="00842AE6"/>
    <w:rsid w:val="00846DEC"/>
    <w:rsid w:val="00866566"/>
    <w:rsid w:val="0087160B"/>
    <w:rsid w:val="0087279D"/>
    <w:rsid w:val="00885CD4"/>
    <w:rsid w:val="00891E27"/>
    <w:rsid w:val="0089207E"/>
    <w:rsid w:val="00894CFF"/>
    <w:rsid w:val="008A419D"/>
    <w:rsid w:val="008A64DE"/>
    <w:rsid w:val="008A6FCC"/>
    <w:rsid w:val="008B7F6D"/>
    <w:rsid w:val="008C265B"/>
    <w:rsid w:val="008C50EE"/>
    <w:rsid w:val="008C5ABA"/>
    <w:rsid w:val="008C746A"/>
    <w:rsid w:val="008D2BF9"/>
    <w:rsid w:val="008D41AB"/>
    <w:rsid w:val="008D7410"/>
    <w:rsid w:val="008E346C"/>
    <w:rsid w:val="008F14CE"/>
    <w:rsid w:val="00904A1E"/>
    <w:rsid w:val="00905FC1"/>
    <w:rsid w:val="00912D7B"/>
    <w:rsid w:val="0091329C"/>
    <w:rsid w:val="0092149E"/>
    <w:rsid w:val="00922F29"/>
    <w:rsid w:val="00922FA7"/>
    <w:rsid w:val="00932E1B"/>
    <w:rsid w:val="00933B04"/>
    <w:rsid w:val="009457C6"/>
    <w:rsid w:val="009537B7"/>
    <w:rsid w:val="00960892"/>
    <w:rsid w:val="00962321"/>
    <w:rsid w:val="00964A77"/>
    <w:rsid w:val="0096507B"/>
    <w:rsid w:val="00970193"/>
    <w:rsid w:val="00991C13"/>
    <w:rsid w:val="00996F9C"/>
    <w:rsid w:val="009A0A10"/>
    <w:rsid w:val="009A7167"/>
    <w:rsid w:val="009C602B"/>
    <w:rsid w:val="009D6282"/>
    <w:rsid w:val="009D6C6E"/>
    <w:rsid w:val="009D70C0"/>
    <w:rsid w:val="009E53FD"/>
    <w:rsid w:val="009E6A04"/>
    <w:rsid w:val="00A028CC"/>
    <w:rsid w:val="00A13348"/>
    <w:rsid w:val="00A14B10"/>
    <w:rsid w:val="00A247A5"/>
    <w:rsid w:val="00A2678A"/>
    <w:rsid w:val="00A44395"/>
    <w:rsid w:val="00A4574B"/>
    <w:rsid w:val="00A4678A"/>
    <w:rsid w:val="00A622E1"/>
    <w:rsid w:val="00A6377C"/>
    <w:rsid w:val="00A667BC"/>
    <w:rsid w:val="00A67392"/>
    <w:rsid w:val="00A711F5"/>
    <w:rsid w:val="00A83B6C"/>
    <w:rsid w:val="00A83E4E"/>
    <w:rsid w:val="00A87706"/>
    <w:rsid w:val="00A91B3F"/>
    <w:rsid w:val="00AA022A"/>
    <w:rsid w:val="00AA169C"/>
    <w:rsid w:val="00AA3B85"/>
    <w:rsid w:val="00AA5947"/>
    <w:rsid w:val="00AB1401"/>
    <w:rsid w:val="00AB3AD7"/>
    <w:rsid w:val="00AB5C80"/>
    <w:rsid w:val="00AD7C58"/>
    <w:rsid w:val="00AE1FAC"/>
    <w:rsid w:val="00AE319A"/>
    <w:rsid w:val="00AE69E5"/>
    <w:rsid w:val="00AF30BA"/>
    <w:rsid w:val="00AF67A0"/>
    <w:rsid w:val="00B01C92"/>
    <w:rsid w:val="00B229FC"/>
    <w:rsid w:val="00B2661C"/>
    <w:rsid w:val="00B27F2E"/>
    <w:rsid w:val="00B32B06"/>
    <w:rsid w:val="00B62ABB"/>
    <w:rsid w:val="00B63994"/>
    <w:rsid w:val="00B66B0B"/>
    <w:rsid w:val="00B67CB5"/>
    <w:rsid w:val="00B71B8F"/>
    <w:rsid w:val="00B8799B"/>
    <w:rsid w:val="00B92C94"/>
    <w:rsid w:val="00BA65AA"/>
    <w:rsid w:val="00BB2693"/>
    <w:rsid w:val="00BB35E9"/>
    <w:rsid w:val="00BC5F40"/>
    <w:rsid w:val="00BC6331"/>
    <w:rsid w:val="00BC7040"/>
    <w:rsid w:val="00BD486D"/>
    <w:rsid w:val="00BD52C1"/>
    <w:rsid w:val="00BD6989"/>
    <w:rsid w:val="00BD6C33"/>
    <w:rsid w:val="00BE5882"/>
    <w:rsid w:val="00BE7EAB"/>
    <w:rsid w:val="00BF5579"/>
    <w:rsid w:val="00C037EF"/>
    <w:rsid w:val="00C1086C"/>
    <w:rsid w:val="00C1726F"/>
    <w:rsid w:val="00C2424C"/>
    <w:rsid w:val="00C248FD"/>
    <w:rsid w:val="00C36C0F"/>
    <w:rsid w:val="00C370C0"/>
    <w:rsid w:val="00C43176"/>
    <w:rsid w:val="00C43695"/>
    <w:rsid w:val="00C44F89"/>
    <w:rsid w:val="00C5130E"/>
    <w:rsid w:val="00C52C32"/>
    <w:rsid w:val="00C52FCE"/>
    <w:rsid w:val="00C53917"/>
    <w:rsid w:val="00C8092B"/>
    <w:rsid w:val="00C84952"/>
    <w:rsid w:val="00C90137"/>
    <w:rsid w:val="00C91DA6"/>
    <w:rsid w:val="00C921E2"/>
    <w:rsid w:val="00C97308"/>
    <w:rsid w:val="00CA0200"/>
    <w:rsid w:val="00CA626C"/>
    <w:rsid w:val="00CB0AFE"/>
    <w:rsid w:val="00CB3C84"/>
    <w:rsid w:val="00CC2861"/>
    <w:rsid w:val="00CC2CE5"/>
    <w:rsid w:val="00CC6B20"/>
    <w:rsid w:val="00CC6D32"/>
    <w:rsid w:val="00CD230A"/>
    <w:rsid w:val="00CD4F67"/>
    <w:rsid w:val="00CE395C"/>
    <w:rsid w:val="00CF3974"/>
    <w:rsid w:val="00CF5E74"/>
    <w:rsid w:val="00D06FD8"/>
    <w:rsid w:val="00D12272"/>
    <w:rsid w:val="00D140B2"/>
    <w:rsid w:val="00D15A59"/>
    <w:rsid w:val="00D33EEE"/>
    <w:rsid w:val="00D36248"/>
    <w:rsid w:val="00D63975"/>
    <w:rsid w:val="00D66B18"/>
    <w:rsid w:val="00D81EC6"/>
    <w:rsid w:val="00D85984"/>
    <w:rsid w:val="00D903E8"/>
    <w:rsid w:val="00D9164E"/>
    <w:rsid w:val="00D963B4"/>
    <w:rsid w:val="00D97F16"/>
    <w:rsid w:val="00DB059F"/>
    <w:rsid w:val="00DB1676"/>
    <w:rsid w:val="00DB6FD2"/>
    <w:rsid w:val="00DC43AF"/>
    <w:rsid w:val="00DC4B1D"/>
    <w:rsid w:val="00DC669F"/>
    <w:rsid w:val="00DD23F8"/>
    <w:rsid w:val="00DD34C4"/>
    <w:rsid w:val="00DD68C8"/>
    <w:rsid w:val="00DE042E"/>
    <w:rsid w:val="00DE62CF"/>
    <w:rsid w:val="00DE6BD5"/>
    <w:rsid w:val="00E23774"/>
    <w:rsid w:val="00E2782B"/>
    <w:rsid w:val="00E27B8B"/>
    <w:rsid w:val="00E34531"/>
    <w:rsid w:val="00E42F9C"/>
    <w:rsid w:val="00E43AD4"/>
    <w:rsid w:val="00E54089"/>
    <w:rsid w:val="00E552FF"/>
    <w:rsid w:val="00E57830"/>
    <w:rsid w:val="00E7065C"/>
    <w:rsid w:val="00E950D7"/>
    <w:rsid w:val="00E972C1"/>
    <w:rsid w:val="00EA49F4"/>
    <w:rsid w:val="00EA61A0"/>
    <w:rsid w:val="00EB0410"/>
    <w:rsid w:val="00EB5059"/>
    <w:rsid w:val="00EC24D2"/>
    <w:rsid w:val="00ED61A1"/>
    <w:rsid w:val="00EE0C1A"/>
    <w:rsid w:val="00EE285A"/>
    <w:rsid w:val="00EE5C7B"/>
    <w:rsid w:val="00F025C6"/>
    <w:rsid w:val="00F0297F"/>
    <w:rsid w:val="00F146E8"/>
    <w:rsid w:val="00F17DC8"/>
    <w:rsid w:val="00F22CB8"/>
    <w:rsid w:val="00F308B9"/>
    <w:rsid w:val="00F426DE"/>
    <w:rsid w:val="00F4785F"/>
    <w:rsid w:val="00F559E1"/>
    <w:rsid w:val="00F666B0"/>
    <w:rsid w:val="00F75644"/>
    <w:rsid w:val="00F7751F"/>
    <w:rsid w:val="00F82CB4"/>
    <w:rsid w:val="00F87E0C"/>
    <w:rsid w:val="00F93D59"/>
    <w:rsid w:val="00FA0F9E"/>
    <w:rsid w:val="00FA21A0"/>
    <w:rsid w:val="00FA4FB1"/>
    <w:rsid w:val="00FB1327"/>
    <w:rsid w:val="00FB3F11"/>
    <w:rsid w:val="00FB69CE"/>
    <w:rsid w:val="00FD6045"/>
    <w:rsid w:val="00FE1D4F"/>
    <w:rsid w:val="00FE479F"/>
    <w:rsid w:val="00FF3DE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1946A"/>
  <w15:docId w15:val="{954EC97B-CA52-4A57-970E-BF3FFCA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34E"/>
  </w:style>
  <w:style w:type="paragraph" w:styleId="Piedepgina">
    <w:name w:val="footer"/>
    <w:basedOn w:val="Normal"/>
    <w:link w:val="PiedepginaCar"/>
    <w:uiPriority w:val="99"/>
    <w:unhideWhenUsed/>
    <w:rsid w:val="001A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34E"/>
  </w:style>
  <w:style w:type="character" w:styleId="Nmerodepgina">
    <w:name w:val="page number"/>
    <w:basedOn w:val="Fuentedeprrafopredeter"/>
    <w:uiPriority w:val="99"/>
    <w:semiHidden/>
    <w:unhideWhenUsed/>
    <w:rsid w:val="000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</dc:creator>
  <cp:lastModifiedBy>Huguis Trejo</cp:lastModifiedBy>
  <cp:revision>89</cp:revision>
  <cp:lastPrinted>2018-02-07T19:19:00Z</cp:lastPrinted>
  <dcterms:created xsi:type="dcterms:W3CDTF">2018-07-11T15:34:00Z</dcterms:created>
  <dcterms:modified xsi:type="dcterms:W3CDTF">2019-04-10T22:38:00Z</dcterms:modified>
</cp:coreProperties>
</file>