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C7B2" w14:textId="1C26802B" w:rsidR="003C52E8" w:rsidRDefault="003C52E8" w:rsidP="003C52E8">
      <w:pPr>
        <w:pStyle w:val="Prrafodelista"/>
        <w:ind w:left="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VIII. Programas con Padrones de B</w:t>
      </w:r>
      <w:r w:rsidRPr="003E5603">
        <w:rPr>
          <w:rFonts w:ascii="Candara" w:hAnsi="Candara" w:cs="Arial"/>
          <w:b/>
          <w:sz w:val="28"/>
          <w:szCs w:val="28"/>
        </w:rPr>
        <w:t>eneficiarios</w:t>
      </w:r>
    </w:p>
    <w:p w14:paraId="0C0FB2D0" w14:textId="77777777" w:rsidR="0008009E" w:rsidRDefault="0008009E" w:rsidP="003C52E8">
      <w:pPr>
        <w:pStyle w:val="Prrafodelista"/>
        <w:ind w:left="0"/>
        <w:rPr>
          <w:rFonts w:ascii="Candara" w:hAnsi="Candara" w:cs="Arial"/>
          <w:b/>
          <w:sz w:val="28"/>
          <w:szCs w:val="28"/>
        </w:rPr>
      </w:pPr>
    </w:p>
    <w:p w14:paraId="7FA5EBE2" w14:textId="08B07DF7" w:rsidR="005F6804" w:rsidRPr="00B02532" w:rsidRDefault="005F6804" w:rsidP="00D837D7">
      <w:pPr>
        <w:pStyle w:val="Prrafodelista"/>
        <w:numPr>
          <w:ilvl w:val="0"/>
          <w:numId w:val="3"/>
        </w:numPr>
        <w:tabs>
          <w:tab w:val="left" w:pos="360"/>
        </w:tabs>
        <w:spacing w:line="256" w:lineRule="auto"/>
        <w:ind w:left="284" w:hanging="284"/>
        <w:jc w:val="both"/>
        <w:rPr>
          <w:rFonts w:ascii="Candara" w:hAnsi="Candara"/>
          <w:b/>
          <w:sz w:val="24"/>
          <w:szCs w:val="24"/>
        </w:rPr>
      </w:pPr>
      <w:r w:rsidRPr="00B02532">
        <w:rPr>
          <w:rFonts w:ascii="Candara" w:hAnsi="Candara"/>
          <w:b/>
          <w:sz w:val="24"/>
          <w:szCs w:val="24"/>
        </w:rPr>
        <w:t xml:space="preserve">Informar el avance y en su caso los rezagos en la integración de los Padrones de Beneficiarios de los programas comprometidos al periodo </w:t>
      </w:r>
    </w:p>
    <w:p w14:paraId="360D0C21" w14:textId="0C4F4497" w:rsidR="00BD31C2" w:rsidRPr="00016B06" w:rsidRDefault="00BD31C2" w:rsidP="00BD31C2">
      <w:pPr>
        <w:jc w:val="both"/>
        <w:rPr>
          <w:rFonts w:ascii="Candara" w:hAnsi="Candara"/>
        </w:rPr>
      </w:pPr>
      <w:bookmarkStart w:id="0" w:name="_GoBack"/>
      <w:bookmarkEnd w:id="0"/>
      <w:r w:rsidRPr="00016B06">
        <w:rPr>
          <w:rFonts w:ascii="Candara" w:hAnsi="Candara"/>
        </w:rPr>
        <w:t>El padrón de beneficiarios de Padrones Gubernamentales SIIPP-G de El Colegio de la Fronter</w:t>
      </w:r>
      <w:r>
        <w:rPr>
          <w:rFonts w:ascii="Candara" w:hAnsi="Candara"/>
        </w:rPr>
        <w:t xml:space="preserve">a Sur, correspondiente al </w:t>
      </w:r>
      <w:r w:rsidR="00247689">
        <w:rPr>
          <w:rFonts w:ascii="Candara" w:hAnsi="Candara"/>
        </w:rPr>
        <w:t>cuarto</w:t>
      </w:r>
      <w:r>
        <w:rPr>
          <w:rFonts w:ascii="Candara" w:hAnsi="Candara"/>
        </w:rPr>
        <w:t xml:space="preserve"> trimestre de 2019</w:t>
      </w:r>
      <w:r w:rsidRPr="00016B06">
        <w:rPr>
          <w:rFonts w:ascii="Candara" w:hAnsi="Candara"/>
        </w:rPr>
        <w:t xml:space="preserve"> fue subido a la plataforma de la Secretaría de la Función Pública en tiempo y forma el </w:t>
      </w:r>
      <w:r w:rsidR="00247689">
        <w:rPr>
          <w:rFonts w:ascii="Candara" w:hAnsi="Candara"/>
        </w:rPr>
        <w:t>13</w:t>
      </w:r>
      <w:r w:rsidRPr="00016B06">
        <w:rPr>
          <w:rFonts w:ascii="Candara" w:hAnsi="Candara"/>
        </w:rPr>
        <w:t xml:space="preserve"> de </w:t>
      </w:r>
      <w:r w:rsidR="00247689">
        <w:rPr>
          <w:rFonts w:ascii="Candara" w:hAnsi="Candara"/>
        </w:rPr>
        <w:t>enero</w:t>
      </w:r>
      <w:r>
        <w:rPr>
          <w:rFonts w:ascii="Candara" w:hAnsi="Candara"/>
        </w:rPr>
        <w:t xml:space="preserve"> del presente año</w:t>
      </w:r>
      <w:r w:rsidRPr="00016B06">
        <w:rPr>
          <w:rFonts w:ascii="Candara" w:hAnsi="Candara"/>
        </w:rPr>
        <w:t xml:space="preserve">. Lo anterior, con base en el Manual de Operación del Sistema Integral de Información de Padrones de Programas Gubernamentales publicado en el Diario Oficial de la Federación de fecha </w:t>
      </w:r>
      <w:r w:rsidRPr="00183470">
        <w:rPr>
          <w:rFonts w:ascii="Candara" w:hAnsi="Candara"/>
        </w:rPr>
        <w:t>13</w:t>
      </w:r>
      <w:r w:rsidRPr="00016B06">
        <w:rPr>
          <w:rFonts w:ascii="Candara" w:hAnsi="Candara"/>
        </w:rPr>
        <w:t xml:space="preserve"> de septiembre de 2018 en el numeral 6.3.1, en el cual se indica que son 15 días hábiles siguientes al vencimiento de cada trimestre para registrar la información.</w:t>
      </w:r>
    </w:p>
    <w:p w14:paraId="2D971625" w14:textId="4F41FBAC" w:rsidR="00BD31C2" w:rsidRPr="00AA0CB5" w:rsidRDefault="00BD31C2" w:rsidP="00DD1423">
      <w:pPr>
        <w:jc w:val="both"/>
        <w:rPr>
          <w:rFonts w:ascii="Candara" w:hAnsi="Candara"/>
        </w:rPr>
      </w:pPr>
      <w:r w:rsidRPr="00AA0CB5">
        <w:rPr>
          <w:rFonts w:ascii="Candara" w:hAnsi="Candara"/>
        </w:rPr>
        <w:t>Se adjunta</w:t>
      </w:r>
      <w:r>
        <w:rPr>
          <w:rFonts w:ascii="Candara" w:hAnsi="Candara"/>
        </w:rPr>
        <w:t xml:space="preserve"> archivo </w:t>
      </w:r>
      <w:r w:rsidR="00504E64">
        <w:rPr>
          <w:rFonts w:ascii="Candara" w:hAnsi="Candara"/>
        </w:rPr>
        <w:t>PDF</w:t>
      </w:r>
      <w:r>
        <w:rPr>
          <w:rFonts w:ascii="Candara" w:hAnsi="Candara"/>
        </w:rPr>
        <w:t xml:space="preserve"> </w:t>
      </w:r>
      <w:r w:rsidR="004375DF">
        <w:rPr>
          <w:rFonts w:ascii="Candara" w:hAnsi="Candara"/>
        </w:rPr>
        <w:t>con el correo electrónico</w:t>
      </w:r>
      <w:r w:rsidR="00DD1423">
        <w:rPr>
          <w:rFonts w:ascii="Candara" w:hAnsi="Candara"/>
        </w:rPr>
        <w:t xml:space="preserve"> recibido en el que comunican que se </w:t>
      </w:r>
      <w:r w:rsidR="00D9672F">
        <w:rPr>
          <w:rFonts w:ascii="Candara" w:hAnsi="Candara"/>
        </w:rPr>
        <w:t>completó</w:t>
      </w:r>
      <w:r w:rsidR="00DD1423">
        <w:rPr>
          <w:rFonts w:ascii="Candara" w:hAnsi="Candara"/>
        </w:rPr>
        <w:t xml:space="preserve"> la integración del archivo SIIPP-G</w:t>
      </w:r>
      <w:r w:rsidR="004375DF">
        <w:rPr>
          <w:rFonts w:ascii="Candara" w:hAnsi="Candara"/>
        </w:rPr>
        <w:t xml:space="preserve"> y </w:t>
      </w:r>
      <w:r>
        <w:rPr>
          <w:rFonts w:ascii="Candara" w:hAnsi="Candara"/>
        </w:rPr>
        <w:t>el acus</w:t>
      </w:r>
      <w:r w:rsidR="00D9672F">
        <w:rPr>
          <w:rFonts w:ascii="Candara" w:hAnsi="Candara"/>
        </w:rPr>
        <w:t>é</w:t>
      </w:r>
      <w:r w:rsidR="00DD1423">
        <w:rPr>
          <w:rFonts w:ascii="Candara" w:hAnsi="Candara"/>
        </w:rPr>
        <w:t xml:space="preserve"> correspondiente</w:t>
      </w:r>
      <w:r>
        <w:rPr>
          <w:rFonts w:ascii="Candara" w:hAnsi="Candara"/>
        </w:rPr>
        <w:t xml:space="preserve"> emitido</w:t>
      </w:r>
      <w:r w:rsidRPr="00AA0CB5">
        <w:rPr>
          <w:rFonts w:ascii="Candara" w:hAnsi="Candara"/>
        </w:rPr>
        <w:t xml:space="preserve"> por la Secretar</w:t>
      </w:r>
      <w:r>
        <w:rPr>
          <w:rFonts w:ascii="Candara" w:hAnsi="Candara"/>
        </w:rPr>
        <w:t>ía de la Función Pública.</w:t>
      </w:r>
    </w:p>
    <w:p w14:paraId="18396036" w14:textId="5557C2EA" w:rsidR="00BD31C2" w:rsidRDefault="00DD1423" w:rsidP="00DD142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Asimismo, se adjunta </w:t>
      </w:r>
      <w:r w:rsidR="00A35521">
        <w:rPr>
          <w:rFonts w:ascii="Candara" w:hAnsi="Candara"/>
        </w:rPr>
        <w:t>El Reglamento General para el otorgamiento de Becas en El Colegio de la Frontera Sur, como</w:t>
      </w:r>
      <w:r>
        <w:rPr>
          <w:rFonts w:ascii="Candara" w:hAnsi="Candara"/>
        </w:rPr>
        <w:t xml:space="preserve"> normatividad aplicable para el pago de las becas</w:t>
      </w:r>
      <w:r w:rsidR="00A35521">
        <w:rPr>
          <w:rFonts w:ascii="Candara" w:hAnsi="Candara"/>
        </w:rPr>
        <w:t>.</w:t>
      </w:r>
    </w:p>
    <w:p w14:paraId="6B0E26FE" w14:textId="3B6A5D4E" w:rsidR="0038181A" w:rsidRDefault="0038181A">
      <w:pPr>
        <w:rPr>
          <w:rFonts w:ascii="Candara" w:hAnsi="Candara"/>
        </w:rPr>
      </w:pPr>
    </w:p>
    <w:p w14:paraId="18FACF58" w14:textId="77777777" w:rsidR="0038181A" w:rsidRDefault="0038181A"/>
    <w:p w14:paraId="68F11A30" w14:textId="77777777" w:rsidR="004C229F" w:rsidRPr="00282455" w:rsidRDefault="004C229F" w:rsidP="004C229F">
      <w:pPr>
        <w:jc w:val="center"/>
      </w:pPr>
      <w:r w:rsidRPr="00282455">
        <w:t>Responsable de la Información</w:t>
      </w:r>
    </w:p>
    <w:p w14:paraId="04869EA0" w14:textId="77777777" w:rsidR="004C229F" w:rsidRPr="00282455" w:rsidRDefault="004C229F" w:rsidP="004C229F">
      <w:pPr>
        <w:jc w:val="center"/>
      </w:pPr>
    </w:p>
    <w:p w14:paraId="3B8004EA" w14:textId="77777777" w:rsidR="004C229F" w:rsidRPr="00282455" w:rsidRDefault="004C229F" w:rsidP="004C229F">
      <w:pPr>
        <w:spacing w:after="0"/>
        <w:jc w:val="center"/>
        <w:rPr>
          <w:rFonts w:ascii="Candara" w:hAnsi="Candara"/>
        </w:rPr>
      </w:pPr>
      <w:r w:rsidRPr="00282455">
        <w:rPr>
          <w:rFonts w:ascii="Candara" w:hAnsi="Candara"/>
        </w:rPr>
        <w:t>LIC. BEATRICE DORIA SÁNCHEZ</w:t>
      </w:r>
    </w:p>
    <w:p w14:paraId="394965F7" w14:textId="77777777" w:rsidR="004C229F" w:rsidRDefault="004C229F" w:rsidP="00F90627">
      <w:pPr>
        <w:spacing w:after="0"/>
        <w:jc w:val="center"/>
      </w:pPr>
      <w:r w:rsidRPr="00282455">
        <w:rPr>
          <w:rFonts w:ascii="Candara" w:hAnsi="Candara"/>
        </w:rPr>
        <w:t>Subdirección de Recursos Humanos</w:t>
      </w:r>
    </w:p>
    <w:sectPr w:rsidR="004C229F" w:rsidSect="0008009E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900A" w14:textId="77777777" w:rsidR="00422CE5" w:rsidRDefault="00422CE5" w:rsidP="008E075A">
      <w:pPr>
        <w:spacing w:after="0" w:line="240" w:lineRule="auto"/>
      </w:pPr>
      <w:r>
        <w:separator/>
      </w:r>
    </w:p>
  </w:endnote>
  <w:endnote w:type="continuationSeparator" w:id="0">
    <w:p w14:paraId="23EF5BBC" w14:textId="77777777" w:rsidR="00422CE5" w:rsidRDefault="00422CE5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607884473"/>
      <w:docPartObj>
        <w:docPartGallery w:val="Page Numbers (Bottom of Page)"/>
        <w:docPartUnique/>
      </w:docPartObj>
    </w:sdtPr>
    <w:sdtEndPr/>
    <w:sdtContent>
      <w:p w14:paraId="23560709" w14:textId="3C47236E" w:rsidR="003C52E8" w:rsidRPr="00FE3398" w:rsidRDefault="00FE3398" w:rsidP="00FE3398">
        <w:pPr>
          <w:pStyle w:val="Piedepgina"/>
          <w:tabs>
            <w:tab w:val="clear" w:pos="4419"/>
            <w:tab w:val="clear" w:pos="8838"/>
            <w:tab w:val="center" w:pos="5040"/>
            <w:tab w:val="left" w:pos="8390"/>
          </w:tabs>
          <w:rPr>
            <w:b/>
          </w:rPr>
        </w:pPr>
        <w:r>
          <w:rPr>
            <w:b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FF592C" wp14:editId="7F9F0732">
                  <wp:simplePos x="0" y="0"/>
                  <wp:positionH relativeFrom="column">
                    <wp:posOffset>5157029</wp:posOffset>
                  </wp:positionH>
                  <wp:positionV relativeFrom="paragraph">
                    <wp:posOffset>-619401</wp:posOffset>
                  </wp:positionV>
                  <wp:extent cx="347980" cy="457200"/>
                  <wp:effectExtent l="2540" t="0" r="16510" b="16510"/>
                  <wp:wrapNone/>
                  <wp:docPr id="635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34798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C8550" w14:textId="621FFF3E" w:rsidR="00FE3398" w:rsidRDefault="00FE3398">
                              <w:pPr>
                                <w:pStyle w:val="Piedepgina"/>
                                <w:jc w:val="center"/>
                              </w:pPr>
                              <w:r>
                                <w:t>Pág.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E3398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EFF592C" id="Rectangle 22" o:spid="_x0000_s1026" style="position:absolute;margin-left:406.05pt;margin-top:-48.75pt;width:27.4pt;height:3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" fillcolor="white [3212]" strokecolor="white [3212]">
                  <v:textbox>
                    <w:txbxContent>
                      <w:p w14:paraId="2ABC8550" w14:textId="621FFF3E" w:rsidR="00FE3398" w:rsidRDefault="00FE3398">
                        <w:pPr>
                          <w:pStyle w:val="Piedepgina"/>
                          <w:jc w:val="center"/>
                        </w:pPr>
                        <w:r>
                          <w:t>Pág.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E3398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FE3398">
          <w:rPr>
            <w:b/>
            <w:noProof/>
            <w:lang w:eastAsia="es-MX"/>
          </w:rPr>
          <w:drawing>
            <wp:anchor distT="0" distB="0" distL="114300" distR="114300" simplePos="0" relativeHeight="251661312" behindDoc="1" locked="0" layoutInCell="1" allowOverlap="1" wp14:anchorId="409B27E4" wp14:editId="1026FC65">
              <wp:simplePos x="0" y="0"/>
              <wp:positionH relativeFrom="column">
                <wp:posOffset>-221366</wp:posOffset>
              </wp:positionH>
              <wp:positionV relativeFrom="paragraph">
                <wp:posOffset>-965366</wp:posOffset>
              </wp:positionV>
              <wp:extent cx="6803992" cy="1353079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VIC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3992" cy="13530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0639" w14:textId="77777777" w:rsidR="00422CE5" w:rsidRDefault="00422CE5" w:rsidP="008E075A">
      <w:pPr>
        <w:spacing w:after="0" w:line="240" w:lineRule="auto"/>
      </w:pPr>
      <w:r>
        <w:separator/>
      </w:r>
    </w:p>
  </w:footnote>
  <w:footnote w:type="continuationSeparator" w:id="0">
    <w:p w14:paraId="41559A5B" w14:textId="77777777" w:rsidR="00422CE5" w:rsidRDefault="00422CE5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6289" w14:textId="1174AA56" w:rsidR="008E075A" w:rsidRDefault="007075FB" w:rsidP="008E075A">
    <w:pPr>
      <w:ind w:left="-993"/>
    </w:pPr>
    <w:r>
      <w:ptab w:relativeTo="margin" w:alignment="center" w:leader="none"/>
    </w:r>
    <w:r w:rsidR="00C1063A">
      <w:rPr>
        <w:noProof/>
        <w:lang w:eastAsia="es-MX"/>
      </w:rPr>
      <w:drawing>
        <wp:inline distT="0" distB="0" distL="0" distR="0" wp14:anchorId="2A08FFFA" wp14:editId="3B56F152">
          <wp:extent cx="6010910" cy="871855"/>
          <wp:effectExtent l="0" t="0" r="889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720" w:hanging="360"/>
      </w:pPr>
    </w:lvl>
    <w:lvl w:ilvl="2" w:tplc="080A001B" w:tentative="1">
      <w:start w:val="1"/>
      <w:numFmt w:val="lowerRoman"/>
      <w:lvlText w:val="%3."/>
      <w:lvlJc w:val="right"/>
      <w:pPr>
        <w:ind w:left="0" w:hanging="180"/>
      </w:pPr>
    </w:lvl>
    <w:lvl w:ilvl="3" w:tplc="080A000F" w:tentative="1">
      <w:start w:val="1"/>
      <w:numFmt w:val="decimal"/>
      <w:lvlText w:val="%4."/>
      <w:lvlJc w:val="left"/>
      <w:pPr>
        <w:ind w:left="720" w:hanging="360"/>
      </w:pPr>
    </w:lvl>
    <w:lvl w:ilvl="4" w:tplc="080A0019" w:tentative="1">
      <w:start w:val="1"/>
      <w:numFmt w:val="lowerLetter"/>
      <w:lvlText w:val="%5."/>
      <w:lvlJc w:val="left"/>
      <w:pPr>
        <w:ind w:left="1440" w:hanging="360"/>
      </w:pPr>
    </w:lvl>
    <w:lvl w:ilvl="5" w:tplc="080A001B" w:tentative="1">
      <w:start w:val="1"/>
      <w:numFmt w:val="lowerRoman"/>
      <w:lvlText w:val="%6."/>
      <w:lvlJc w:val="right"/>
      <w:pPr>
        <w:ind w:left="2160" w:hanging="180"/>
      </w:pPr>
    </w:lvl>
    <w:lvl w:ilvl="6" w:tplc="080A000F" w:tentative="1">
      <w:start w:val="1"/>
      <w:numFmt w:val="decimal"/>
      <w:lvlText w:val="%7."/>
      <w:lvlJc w:val="left"/>
      <w:pPr>
        <w:ind w:left="2880" w:hanging="360"/>
      </w:pPr>
    </w:lvl>
    <w:lvl w:ilvl="7" w:tplc="080A0019" w:tentative="1">
      <w:start w:val="1"/>
      <w:numFmt w:val="lowerLetter"/>
      <w:lvlText w:val="%8."/>
      <w:lvlJc w:val="left"/>
      <w:pPr>
        <w:ind w:left="3600" w:hanging="360"/>
      </w:pPr>
    </w:lvl>
    <w:lvl w:ilvl="8" w:tplc="08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410A5D26"/>
    <w:multiLevelType w:val="hybridMultilevel"/>
    <w:tmpl w:val="318AF3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5DB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A"/>
    <w:rsid w:val="00033F30"/>
    <w:rsid w:val="00040BAA"/>
    <w:rsid w:val="000671CB"/>
    <w:rsid w:val="00073028"/>
    <w:rsid w:val="0008009E"/>
    <w:rsid w:val="00097C5B"/>
    <w:rsid w:val="000A7E9B"/>
    <w:rsid w:val="000C402D"/>
    <w:rsid w:val="000E6332"/>
    <w:rsid w:val="000E75BA"/>
    <w:rsid w:val="000F561B"/>
    <w:rsid w:val="00104058"/>
    <w:rsid w:val="001769EA"/>
    <w:rsid w:val="0018046F"/>
    <w:rsid w:val="00196D89"/>
    <w:rsid w:val="001B3E29"/>
    <w:rsid w:val="00247689"/>
    <w:rsid w:val="00260A56"/>
    <w:rsid w:val="00274BAD"/>
    <w:rsid w:val="002766CE"/>
    <w:rsid w:val="002A3F83"/>
    <w:rsid w:val="003278BE"/>
    <w:rsid w:val="00356760"/>
    <w:rsid w:val="0038181A"/>
    <w:rsid w:val="003C52E8"/>
    <w:rsid w:val="003D3F12"/>
    <w:rsid w:val="003D4FFC"/>
    <w:rsid w:val="003E698B"/>
    <w:rsid w:val="00422CE5"/>
    <w:rsid w:val="00423A25"/>
    <w:rsid w:val="004375DF"/>
    <w:rsid w:val="004726AC"/>
    <w:rsid w:val="004A1068"/>
    <w:rsid w:val="004C0717"/>
    <w:rsid w:val="004C229F"/>
    <w:rsid w:val="004E3816"/>
    <w:rsid w:val="00504E64"/>
    <w:rsid w:val="00505CA3"/>
    <w:rsid w:val="00514097"/>
    <w:rsid w:val="00517EA7"/>
    <w:rsid w:val="005229E3"/>
    <w:rsid w:val="005B3A72"/>
    <w:rsid w:val="005F6804"/>
    <w:rsid w:val="00622EE7"/>
    <w:rsid w:val="00635216"/>
    <w:rsid w:val="00645B82"/>
    <w:rsid w:val="00667B20"/>
    <w:rsid w:val="006727CD"/>
    <w:rsid w:val="006F0B12"/>
    <w:rsid w:val="007075FB"/>
    <w:rsid w:val="00710E3C"/>
    <w:rsid w:val="00775FCE"/>
    <w:rsid w:val="00784462"/>
    <w:rsid w:val="0082221A"/>
    <w:rsid w:val="00874589"/>
    <w:rsid w:val="008E075A"/>
    <w:rsid w:val="008F5BFA"/>
    <w:rsid w:val="00930C5A"/>
    <w:rsid w:val="00943597"/>
    <w:rsid w:val="0096035F"/>
    <w:rsid w:val="009B56B7"/>
    <w:rsid w:val="009E379D"/>
    <w:rsid w:val="00A35295"/>
    <w:rsid w:val="00A35521"/>
    <w:rsid w:val="00A95E1A"/>
    <w:rsid w:val="00AE208A"/>
    <w:rsid w:val="00B02532"/>
    <w:rsid w:val="00B34DA5"/>
    <w:rsid w:val="00B75601"/>
    <w:rsid w:val="00B9108D"/>
    <w:rsid w:val="00BD31C2"/>
    <w:rsid w:val="00BF54F9"/>
    <w:rsid w:val="00C1063A"/>
    <w:rsid w:val="00C213AA"/>
    <w:rsid w:val="00C6140C"/>
    <w:rsid w:val="00CA211D"/>
    <w:rsid w:val="00CF02AA"/>
    <w:rsid w:val="00D02857"/>
    <w:rsid w:val="00D13FC0"/>
    <w:rsid w:val="00D308D6"/>
    <w:rsid w:val="00D52E74"/>
    <w:rsid w:val="00D63814"/>
    <w:rsid w:val="00D77C6D"/>
    <w:rsid w:val="00D837D7"/>
    <w:rsid w:val="00D9672F"/>
    <w:rsid w:val="00DA7DAB"/>
    <w:rsid w:val="00DD0E0A"/>
    <w:rsid w:val="00DD1423"/>
    <w:rsid w:val="00E121CE"/>
    <w:rsid w:val="00E22794"/>
    <w:rsid w:val="00EA4150"/>
    <w:rsid w:val="00ED60BC"/>
    <w:rsid w:val="00EF2491"/>
    <w:rsid w:val="00F043A8"/>
    <w:rsid w:val="00F27518"/>
    <w:rsid w:val="00F834C9"/>
    <w:rsid w:val="00F8611E"/>
    <w:rsid w:val="00F90627"/>
    <w:rsid w:val="00FB1E11"/>
    <w:rsid w:val="00FE3398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BB513"/>
  <w15:docId w15:val="{C53AEF8F-7448-4127-B808-A86F129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9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B1722BF5AE4195656134F1588608" ma:contentTypeVersion="2" ma:contentTypeDescription="Create a new document." ma:contentTypeScope="" ma:versionID="7e17c55ec9039ca63679ca059b63502b">
  <xsd:schema xmlns:xsd="http://www.w3.org/2001/XMLSchema" xmlns:xs="http://www.w3.org/2001/XMLSchema" xmlns:p="http://schemas.microsoft.com/office/2006/metadata/properties" xmlns:ns2="498dee89-5da0-40cb-bbbf-074364f5d6f4" targetNamespace="http://schemas.microsoft.com/office/2006/metadata/properties" ma:root="true" ma:fieldsID="f05250341286be301a6d240d5c593b2c" ns2:_="">
    <xsd:import namespace="498dee89-5da0-40cb-bbbf-074364f5d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ee89-5da0-40cb-bbbf-074364f5d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4B4F9-6509-488E-A839-560EDECBB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7A4DE-3089-4041-9DB8-487167776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dee89-5da0-40cb-bbbf-074364f5d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4D565-B531-41E7-ADA5-6E00BBDD1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Marie Claude Brunel Manse</cp:lastModifiedBy>
  <cp:revision>3</cp:revision>
  <cp:lastPrinted>2018-04-04T17:47:00Z</cp:lastPrinted>
  <dcterms:created xsi:type="dcterms:W3CDTF">2020-02-15T21:44:00Z</dcterms:created>
  <dcterms:modified xsi:type="dcterms:W3CDTF">2020-02-15T21:44:00Z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0x010100565BB1722BF5AE4195656134F1588608</vt:lpwstr>
  </property>
</Properties>
</file>