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5A360" w14:textId="2B05134B" w:rsidR="00652D95" w:rsidRPr="00A5743C" w:rsidRDefault="00B929BF" w:rsidP="0047590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XIII. Seguimiento al</w:t>
      </w:r>
      <w:r w:rsidR="00652D95" w:rsidRPr="00A5743C">
        <w:rPr>
          <w:b/>
          <w:bCs/>
          <w:sz w:val="28"/>
          <w:szCs w:val="28"/>
        </w:rPr>
        <w:t xml:space="preserve"> Programa Nacional de Combate a la Corrupción y</w:t>
      </w:r>
      <w:r w:rsidR="0047590E">
        <w:rPr>
          <w:b/>
          <w:bCs/>
          <w:sz w:val="28"/>
          <w:szCs w:val="28"/>
        </w:rPr>
        <w:t xml:space="preserve"> a</w:t>
      </w:r>
      <w:r w:rsidR="00652D95" w:rsidRPr="00A5743C">
        <w:rPr>
          <w:b/>
          <w:bCs/>
          <w:sz w:val="28"/>
          <w:szCs w:val="28"/>
        </w:rPr>
        <w:t xml:space="preserve"> la Impunidad y de Mejora de la Gestión Pública 2019-2024. </w:t>
      </w:r>
    </w:p>
    <w:p w14:paraId="2B5D877F" w14:textId="77777777" w:rsidR="001D3452" w:rsidRPr="00A5743C" w:rsidRDefault="001D3452" w:rsidP="00652D95">
      <w:pPr>
        <w:pStyle w:val="Default"/>
        <w:rPr>
          <w:sz w:val="28"/>
          <w:szCs w:val="28"/>
        </w:rPr>
      </w:pPr>
    </w:p>
    <w:p w14:paraId="348EF2FA" w14:textId="4E7B6161" w:rsidR="001D3452" w:rsidRDefault="001D3452" w:rsidP="00652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Datos de</w:t>
      </w:r>
      <w:r w:rsidR="00F171CC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171CC">
        <w:rPr>
          <w:sz w:val="22"/>
          <w:szCs w:val="22"/>
        </w:rPr>
        <w:t>a</w:t>
      </w:r>
      <w:r>
        <w:rPr>
          <w:sz w:val="22"/>
          <w:szCs w:val="22"/>
        </w:rPr>
        <w:t xml:space="preserve"> funcionari</w:t>
      </w:r>
      <w:r w:rsidR="00F171CC">
        <w:rPr>
          <w:sz w:val="22"/>
          <w:szCs w:val="22"/>
        </w:rPr>
        <w:t>a</w:t>
      </w:r>
      <w:r>
        <w:rPr>
          <w:sz w:val="22"/>
          <w:szCs w:val="22"/>
        </w:rPr>
        <w:t xml:space="preserve"> habilitad</w:t>
      </w:r>
      <w:r w:rsidR="00F171CC">
        <w:rPr>
          <w:sz w:val="22"/>
          <w:szCs w:val="22"/>
        </w:rPr>
        <w:t>a</w:t>
      </w:r>
      <w:r>
        <w:rPr>
          <w:sz w:val="22"/>
          <w:szCs w:val="22"/>
        </w:rPr>
        <w:t xml:space="preserve"> para dar seguimiento al Programa.</w:t>
      </w:r>
    </w:p>
    <w:p w14:paraId="4D89CA35" w14:textId="77777777" w:rsidR="001D3452" w:rsidRDefault="001D3452" w:rsidP="001D3452">
      <w:pPr>
        <w:pStyle w:val="Default"/>
        <w:ind w:right="534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1"/>
        <w:gridCol w:w="2320"/>
        <w:gridCol w:w="1941"/>
        <w:gridCol w:w="2636"/>
      </w:tblGrid>
      <w:tr w:rsidR="001D3452" w:rsidRPr="001D3452" w14:paraId="6E992203" w14:textId="77777777" w:rsidTr="001D3452">
        <w:tc>
          <w:tcPr>
            <w:tcW w:w="1931" w:type="dxa"/>
          </w:tcPr>
          <w:p w14:paraId="1D3FCE23" w14:textId="76DADAD4" w:rsidR="001D3452" w:rsidRPr="001D3452" w:rsidRDefault="001D3452" w:rsidP="001D3452">
            <w:pPr>
              <w:jc w:val="center"/>
              <w:rPr>
                <w:rFonts w:ascii="Montserrat" w:hAnsi="Montserrat"/>
                <w:b/>
                <w:bCs/>
              </w:rPr>
            </w:pPr>
            <w:r w:rsidRPr="001D3452">
              <w:rPr>
                <w:rFonts w:ascii="Montserrat" w:hAnsi="Montserrat"/>
                <w:b/>
                <w:bCs/>
              </w:rPr>
              <w:t>Nombre</w:t>
            </w:r>
          </w:p>
        </w:tc>
        <w:tc>
          <w:tcPr>
            <w:tcW w:w="2320" w:type="dxa"/>
          </w:tcPr>
          <w:p w14:paraId="33D3C44C" w14:textId="14E37D3F" w:rsidR="001D3452" w:rsidRPr="001D3452" w:rsidRDefault="001D3452" w:rsidP="001D3452">
            <w:pPr>
              <w:jc w:val="center"/>
              <w:rPr>
                <w:rFonts w:ascii="Montserrat" w:hAnsi="Montserrat"/>
                <w:b/>
                <w:bCs/>
              </w:rPr>
            </w:pPr>
            <w:r w:rsidRPr="001D3452">
              <w:rPr>
                <w:rFonts w:ascii="Montserrat" w:hAnsi="Montserrat"/>
                <w:b/>
                <w:bCs/>
              </w:rPr>
              <w:t>Cargo</w:t>
            </w:r>
          </w:p>
        </w:tc>
        <w:tc>
          <w:tcPr>
            <w:tcW w:w="1941" w:type="dxa"/>
          </w:tcPr>
          <w:p w14:paraId="5E1E5832" w14:textId="128C7EDB" w:rsidR="001D3452" w:rsidRPr="001D3452" w:rsidRDefault="001D3452" w:rsidP="001D3452">
            <w:pPr>
              <w:jc w:val="center"/>
              <w:rPr>
                <w:rFonts w:ascii="Montserrat" w:hAnsi="Montserrat"/>
                <w:b/>
                <w:bCs/>
              </w:rPr>
            </w:pPr>
            <w:r w:rsidRPr="001D3452">
              <w:rPr>
                <w:rFonts w:ascii="Montserrat" w:hAnsi="Montserrat"/>
                <w:b/>
                <w:bCs/>
              </w:rPr>
              <w:t>Teléfono</w:t>
            </w:r>
          </w:p>
        </w:tc>
        <w:tc>
          <w:tcPr>
            <w:tcW w:w="2636" w:type="dxa"/>
          </w:tcPr>
          <w:p w14:paraId="4D2A6608" w14:textId="3619D370" w:rsidR="001D3452" w:rsidRPr="001D3452" w:rsidRDefault="001D3452" w:rsidP="001D3452">
            <w:pPr>
              <w:jc w:val="center"/>
              <w:rPr>
                <w:rFonts w:ascii="Montserrat" w:hAnsi="Montserrat"/>
                <w:b/>
                <w:bCs/>
              </w:rPr>
            </w:pPr>
            <w:r w:rsidRPr="001D3452">
              <w:rPr>
                <w:rFonts w:ascii="Montserrat" w:hAnsi="Montserrat"/>
                <w:b/>
                <w:bCs/>
              </w:rPr>
              <w:t>Correo</w:t>
            </w:r>
          </w:p>
        </w:tc>
      </w:tr>
      <w:tr w:rsidR="001D3452" w:rsidRPr="001D3452" w14:paraId="4F9BA5F5" w14:textId="77777777" w:rsidTr="001D3452">
        <w:tc>
          <w:tcPr>
            <w:tcW w:w="1931" w:type="dxa"/>
          </w:tcPr>
          <w:p w14:paraId="03BAB685" w14:textId="3E5AE8ED" w:rsidR="001D3452" w:rsidRPr="001D3452" w:rsidRDefault="001D3452" w:rsidP="001D3452">
            <w:pPr>
              <w:jc w:val="center"/>
              <w:rPr>
                <w:rFonts w:ascii="Montserrat" w:hAnsi="Montserrat"/>
              </w:rPr>
            </w:pPr>
            <w:r w:rsidRPr="001D3452">
              <w:rPr>
                <w:rFonts w:ascii="Montserrat" w:hAnsi="Montserrat"/>
              </w:rPr>
              <w:t>Mtra. Leticia Espinosa Cruz</w:t>
            </w:r>
          </w:p>
        </w:tc>
        <w:tc>
          <w:tcPr>
            <w:tcW w:w="2320" w:type="dxa"/>
          </w:tcPr>
          <w:p w14:paraId="2CF8AF4F" w14:textId="00CFD20F" w:rsidR="001D3452" w:rsidRPr="001D3452" w:rsidRDefault="001D3452" w:rsidP="001D3452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Directora de Administración</w:t>
            </w:r>
          </w:p>
        </w:tc>
        <w:tc>
          <w:tcPr>
            <w:tcW w:w="1941" w:type="dxa"/>
          </w:tcPr>
          <w:p w14:paraId="5B6A3CDE" w14:textId="3E3330E1" w:rsidR="001D3452" w:rsidRPr="001D3452" w:rsidRDefault="001D3452" w:rsidP="001D3452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967 19531 49</w:t>
            </w:r>
          </w:p>
        </w:tc>
        <w:tc>
          <w:tcPr>
            <w:tcW w:w="2636" w:type="dxa"/>
          </w:tcPr>
          <w:p w14:paraId="15AE0251" w14:textId="539CB20C" w:rsidR="001D3452" w:rsidRPr="001D3452" w:rsidRDefault="001D3452" w:rsidP="001D3452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lespinos@ecosur.mx</w:t>
            </w:r>
          </w:p>
        </w:tc>
      </w:tr>
    </w:tbl>
    <w:p w14:paraId="7BD82B61" w14:textId="77777777" w:rsidR="001D3452" w:rsidRDefault="001D3452" w:rsidP="001D3452">
      <w:pPr>
        <w:pStyle w:val="Default"/>
        <w:rPr>
          <w:sz w:val="22"/>
          <w:szCs w:val="22"/>
        </w:rPr>
      </w:pPr>
    </w:p>
    <w:p w14:paraId="7B4033B2" w14:textId="777F1277" w:rsidR="00BB642F" w:rsidRDefault="00BB642F" w:rsidP="00BB642F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30 de agosto de 2019, se publicó </w:t>
      </w:r>
      <w:r w:rsidR="00F171CC">
        <w:rPr>
          <w:rFonts w:ascii="Montserrat" w:hAnsi="Montserrat"/>
        </w:rPr>
        <w:t>el Decreto que aprueba el Programa Nacional de Combate a la Corrupción y a la Impunidad, y de Mejora de la Gestión Pública 2019-2024</w:t>
      </w:r>
      <w:r>
        <w:rPr>
          <w:rFonts w:ascii="Montserrat" w:hAnsi="Montserrat"/>
        </w:rPr>
        <w:t>. E</w:t>
      </w:r>
      <w:r w:rsidR="00F171CC">
        <w:rPr>
          <w:rFonts w:ascii="Montserrat" w:hAnsi="Montserrat"/>
        </w:rPr>
        <w:t>l</w:t>
      </w:r>
      <w:r w:rsidR="00F77D2E">
        <w:rPr>
          <w:rFonts w:ascii="Montserrat" w:hAnsi="Montserrat"/>
        </w:rPr>
        <w:t xml:space="preserve"> 26 de diciembre, el </w:t>
      </w:r>
      <w:r w:rsidR="00F171CC">
        <w:rPr>
          <w:rFonts w:ascii="Montserrat" w:hAnsi="Montserrat"/>
        </w:rPr>
        <w:t xml:space="preserve">CONACYT formalizó </w:t>
      </w:r>
      <w:r>
        <w:rPr>
          <w:rFonts w:ascii="Montserrat" w:hAnsi="Montserrat"/>
        </w:rPr>
        <w:t>su</w:t>
      </w:r>
      <w:r w:rsidR="00F171CC">
        <w:rPr>
          <w:rFonts w:ascii="Montserrat" w:hAnsi="Montserrat"/>
        </w:rPr>
        <w:t xml:space="preserve"> participación con la f</w:t>
      </w:r>
      <w:r>
        <w:rPr>
          <w:rFonts w:ascii="Montserrat" w:hAnsi="Montserrat"/>
        </w:rPr>
        <w:t>i</w:t>
      </w:r>
      <w:r w:rsidR="00F171CC">
        <w:rPr>
          <w:rFonts w:ascii="Montserrat" w:hAnsi="Montserrat"/>
        </w:rPr>
        <w:t>rma de Bases de colaboración que establecen el Anexo Único, de acuerdo con los artículos quinto de este Decreto y 61 de la LFPRH.</w:t>
      </w:r>
    </w:p>
    <w:p w14:paraId="1B5E97DA" w14:textId="16A8E8F1" w:rsidR="00F171CC" w:rsidRPr="00215368" w:rsidRDefault="00BB642F" w:rsidP="00BB642F">
      <w:pPr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</w:rPr>
        <w:t xml:space="preserve"> A su vez, El Colegio de la Frontera Sur firmó el Anexo Único con CONACYT, </w:t>
      </w:r>
      <w:r w:rsidR="00215368">
        <w:rPr>
          <w:rFonts w:ascii="Montserrat" w:hAnsi="Montserrat"/>
        </w:rPr>
        <w:t xml:space="preserve">en el mes de </w:t>
      </w:r>
      <w:r w:rsidR="00215368" w:rsidRPr="00215368">
        <w:rPr>
          <w:rFonts w:ascii="Montserrat" w:hAnsi="Montserrat"/>
          <w:color w:val="000000" w:themeColor="text1"/>
        </w:rPr>
        <w:t>abril</w:t>
      </w:r>
      <w:r w:rsidRPr="00215368">
        <w:rPr>
          <w:rFonts w:ascii="Montserrat" w:hAnsi="Montserrat"/>
          <w:color w:val="000000" w:themeColor="text1"/>
        </w:rPr>
        <w:t>. En él se establece</w:t>
      </w:r>
      <w:r w:rsidR="00E948B2" w:rsidRPr="00215368">
        <w:rPr>
          <w:rFonts w:ascii="Montserrat" w:hAnsi="Montserrat"/>
          <w:color w:val="000000" w:themeColor="text1"/>
        </w:rPr>
        <w:t xml:space="preserve"> el compromiso de llevar a cabo 47 acciones: 8 del </w:t>
      </w:r>
      <w:r w:rsidR="0047590E">
        <w:rPr>
          <w:rFonts w:ascii="Montserrat" w:hAnsi="Montserrat"/>
          <w:color w:val="000000" w:themeColor="text1"/>
        </w:rPr>
        <w:t>objetivo 1 Combate a</w:t>
      </w:r>
      <w:r w:rsidR="00E948B2" w:rsidRPr="00215368">
        <w:rPr>
          <w:rFonts w:ascii="Montserrat" w:hAnsi="Montserrat"/>
          <w:color w:val="000000" w:themeColor="text1"/>
        </w:rPr>
        <w:t xml:space="preserve"> la corrupción; 10 del </w:t>
      </w:r>
      <w:r w:rsidR="0047590E">
        <w:rPr>
          <w:rFonts w:ascii="Montserrat" w:hAnsi="Montserrat"/>
          <w:color w:val="000000" w:themeColor="text1"/>
        </w:rPr>
        <w:t>objetivo 2 No impunidad</w:t>
      </w:r>
      <w:r w:rsidR="00E948B2" w:rsidRPr="00215368">
        <w:rPr>
          <w:rFonts w:ascii="Montserrat" w:hAnsi="Montserrat"/>
          <w:color w:val="000000" w:themeColor="text1"/>
        </w:rPr>
        <w:t xml:space="preserve">; 12 del </w:t>
      </w:r>
      <w:r w:rsidR="0047590E">
        <w:rPr>
          <w:rFonts w:ascii="Montserrat" w:hAnsi="Montserrat"/>
          <w:color w:val="000000" w:themeColor="text1"/>
        </w:rPr>
        <w:t>objetivo 3</w:t>
      </w:r>
      <w:r w:rsidR="00E948B2" w:rsidRPr="00215368">
        <w:rPr>
          <w:rFonts w:ascii="Montserrat" w:hAnsi="Montserrat"/>
          <w:color w:val="000000" w:themeColor="text1"/>
        </w:rPr>
        <w:t xml:space="preserve"> </w:t>
      </w:r>
      <w:r w:rsidR="0047590E">
        <w:rPr>
          <w:rFonts w:ascii="Montserrat" w:hAnsi="Montserrat"/>
          <w:color w:val="000000" w:themeColor="text1"/>
        </w:rPr>
        <w:t>M</w:t>
      </w:r>
      <w:r w:rsidR="00E948B2" w:rsidRPr="00215368">
        <w:rPr>
          <w:rFonts w:ascii="Montserrat" w:hAnsi="Montserrat"/>
          <w:color w:val="000000" w:themeColor="text1"/>
        </w:rPr>
        <w:t xml:space="preserve">ejora de la gestión pública; 10 del </w:t>
      </w:r>
      <w:r w:rsidR="0047590E">
        <w:rPr>
          <w:rFonts w:ascii="Montserrat" w:hAnsi="Montserrat"/>
          <w:color w:val="000000" w:themeColor="text1"/>
        </w:rPr>
        <w:t>objetivo 4</w:t>
      </w:r>
      <w:r w:rsidR="00E948B2" w:rsidRPr="00215368">
        <w:rPr>
          <w:rFonts w:ascii="Montserrat" w:hAnsi="Montserrat"/>
          <w:color w:val="000000" w:themeColor="text1"/>
        </w:rPr>
        <w:t xml:space="preserve"> </w:t>
      </w:r>
      <w:r w:rsidR="0047590E">
        <w:rPr>
          <w:rFonts w:ascii="Montserrat" w:hAnsi="Montserrat"/>
          <w:color w:val="000000" w:themeColor="text1"/>
        </w:rPr>
        <w:t xml:space="preserve">Programa de </w:t>
      </w:r>
      <w:r w:rsidR="00E948B2" w:rsidRPr="00215368">
        <w:rPr>
          <w:rFonts w:ascii="Montserrat" w:hAnsi="Montserrat"/>
          <w:color w:val="000000" w:themeColor="text1"/>
        </w:rPr>
        <w:t xml:space="preserve">recursos humanos y 7 del </w:t>
      </w:r>
      <w:r w:rsidR="00A61964">
        <w:rPr>
          <w:rFonts w:ascii="Montserrat" w:hAnsi="Montserrat"/>
          <w:color w:val="000000" w:themeColor="text1"/>
        </w:rPr>
        <w:t>objetivo 5</w:t>
      </w:r>
      <w:r w:rsidR="00E948B2" w:rsidRPr="00215368">
        <w:rPr>
          <w:rFonts w:ascii="Montserrat" w:hAnsi="Montserrat"/>
          <w:color w:val="000000" w:themeColor="text1"/>
        </w:rPr>
        <w:t xml:space="preserve"> </w:t>
      </w:r>
      <w:r w:rsidR="00A61964">
        <w:rPr>
          <w:rFonts w:ascii="Montserrat" w:hAnsi="Montserrat"/>
          <w:color w:val="000000" w:themeColor="text1"/>
        </w:rPr>
        <w:t>U</w:t>
      </w:r>
      <w:r w:rsidR="00E948B2" w:rsidRPr="00215368">
        <w:rPr>
          <w:rFonts w:ascii="Montserrat" w:hAnsi="Montserrat"/>
          <w:color w:val="000000" w:themeColor="text1"/>
        </w:rPr>
        <w:t xml:space="preserve">so de bienes. Igualmente, ECOSUR debe reportar 11 indicadores (respectivamente 2, 3, 2, 2 y 2  de los </w:t>
      </w:r>
      <w:r w:rsidR="00A61964">
        <w:rPr>
          <w:rFonts w:ascii="Montserrat" w:hAnsi="Montserrat"/>
          <w:color w:val="000000" w:themeColor="text1"/>
        </w:rPr>
        <w:t>objetivos</w:t>
      </w:r>
      <w:r w:rsidR="00E948B2" w:rsidRPr="00215368">
        <w:rPr>
          <w:rFonts w:ascii="Montserrat" w:hAnsi="Montserrat"/>
          <w:color w:val="000000" w:themeColor="text1"/>
        </w:rPr>
        <w:t xml:space="preserve"> mencionados). </w:t>
      </w:r>
    </w:p>
    <w:p w14:paraId="44ADFB03" w14:textId="16BE8B47" w:rsidR="00E948B2" w:rsidRDefault="00E948B2" w:rsidP="00BB642F">
      <w:pPr>
        <w:jc w:val="both"/>
        <w:rPr>
          <w:rFonts w:ascii="Montserrat" w:hAnsi="Montserrat"/>
          <w:color w:val="000000" w:themeColor="text1"/>
        </w:rPr>
      </w:pPr>
      <w:r w:rsidRPr="00215368">
        <w:rPr>
          <w:rFonts w:ascii="Montserrat" w:hAnsi="Montserrat"/>
          <w:color w:val="000000" w:themeColor="text1"/>
        </w:rPr>
        <w:t xml:space="preserve">El reporte de las acciones comprometidas se realiza trimestralmente </w:t>
      </w:r>
      <w:r w:rsidR="00683977">
        <w:rPr>
          <w:rFonts w:ascii="Montserrat" w:hAnsi="Montserrat"/>
          <w:color w:val="000000" w:themeColor="text1"/>
        </w:rPr>
        <w:t xml:space="preserve">(excepto algunos indicadores que son semestrales o anuales) </w:t>
      </w:r>
      <w:r w:rsidRPr="00215368">
        <w:rPr>
          <w:rFonts w:ascii="Montserrat" w:hAnsi="Montserrat"/>
          <w:color w:val="000000" w:themeColor="text1"/>
        </w:rPr>
        <w:t xml:space="preserve">en </w:t>
      </w:r>
      <w:r w:rsidR="00F77D2E" w:rsidRPr="00215368">
        <w:rPr>
          <w:rFonts w:ascii="Montserrat" w:hAnsi="Montserrat"/>
          <w:color w:val="000000" w:themeColor="text1"/>
        </w:rPr>
        <w:t>el</w:t>
      </w:r>
      <w:r w:rsidRPr="00215368">
        <w:rPr>
          <w:rFonts w:ascii="Montserrat" w:hAnsi="Montserrat"/>
          <w:color w:val="000000" w:themeColor="text1"/>
        </w:rPr>
        <w:t xml:space="preserve"> sistema</w:t>
      </w:r>
      <w:r w:rsidR="00F77D2E" w:rsidRPr="00215368">
        <w:rPr>
          <w:rFonts w:ascii="Montserrat" w:hAnsi="Montserrat"/>
          <w:color w:val="000000" w:themeColor="text1"/>
        </w:rPr>
        <w:t xml:space="preserve"> </w:t>
      </w:r>
      <w:r w:rsidR="00215368" w:rsidRPr="00215368">
        <w:rPr>
          <w:rFonts w:ascii="Montserrat" w:hAnsi="Montserrat"/>
          <w:color w:val="000000" w:themeColor="text1"/>
        </w:rPr>
        <w:t xml:space="preserve">habilitado en el </w:t>
      </w:r>
      <w:r w:rsidR="00A61964">
        <w:rPr>
          <w:rFonts w:ascii="Montserrat" w:hAnsi="Montserrat"/>
          <w:color w:val="000000" w:themeColor="text1"/>
        </w:rPr>
        <w:t>P</w:t>
      </w:r>
      <w:r w:rsidR="00215368" w:rsidRPr="00215368">
        <w:rPr>
          <w:rFonts w:ascii="Montserrat" w:hAnsi="Montserrat"/>
          <w:color w:val="000000" w:themeColor="text1"/>
        </w:rPr>
        <w:t>ortal de Aplicaciones de la SHCP</w:t>
      </w:r>
      <w:r w:rsidR="00A61964">
        <w:rPr>
          <w:rFonts w:ascii="Montserrat" w:hAnsi="Montserrat"/>
          <w:color w:val="000000" w:themeColor="text1"/>
        </w:rPr>
        <w:t>, en los 15 días que siguen cada trimestre</w:t>
      </w:r>
      <w:r w:rsidR="00215368" w:rsidRPr="00215368">
        <w:rPr>
          <w:rFonts w:ascii="Montserrat" w:hAnsi="Montserrat"/>
          <w:color w:val="000000" w:themeColor="text1"/>
        </w:rPr>
        <w:t xml:space="preserve">. </w:t>
      </w:r>
    </w:p>
    <w:p w14:paraId="50C6D79B" w14:textId="73DEE3B8" w:rsidR="00807052" w:rsidRPr="00215368" w:rsidRDefault="00807052" w:rsidP="00BB642F">
      <w:pPr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Se anexa el reporte del primer trimestre 2020</w:t>
      </w:r>
      <w:r w:rsidR="00C8088E">
        <w:rPr>
          <w:rFonts w:ascii="Montserrat" w:hAnsi="Montserrat"/>
          <w:color w:val="000000" w:themeColor="text1"/>
        </w:rPr>
        <w:t>, que muestra avances en dos indicadores y 23 compromisos.</w:t>
      </w:r>
    </w:p>
    <w:p w14:paraId="5052C0D0" w14:textId="26F1DDFD" w:rsidR="00F77D2E" w:rsidRDefault="00F77D2E" w:rsidP="00683977">
      <w:pPr>
        <w:spacing w:after="0"/>
        <w:jc w:val="both"/>
        <w:rPr>
          <w:rFonts w:ascii="Montserrat" w:hAnsi="Montserrat"/>
          <w:color w:val="000000" w:themeColor="text1"/>
        </w:rPr>
      </w:pPr>
    </w:p>
    <w:p w14:paraId="62F2B6E4" w14:textId="77777777" w:rsidR="00683977" w:rsidRDefault="00683977" w:rsidP="00683977">
      <w:pPr>
        <w:spacing w:after="0"/>
        <w:jc w:val="center"/>
        <w:rPr>
          <w:rFonts w:ascii="Montserrat" w:hAnsi="Montserrat"/>
          <w:b/>
          <w:bCs/>
          <w:color w:val="000000" w:themeColor="text1"/>
        </w:rPr>
      </w:pPr>
    </w:p>
    <w:p w14:paraId="27DDF96B" w14:textId="775DC245" w:rsidR="00683977" w:rsidRPr="00683977" w:rsidRDefault="00683977" w:rsidP="00683977">
      <w:pPr>
        <w:spacing w:after="0"/>
        <w:jc w:val="center"/>
        <w:rPr>
          <w:rFonts w:ascii="Montserrat" w:hAnsi="Montserrat"/>
          <w:b/>
          <w:bCs/>
          <w:color w:val="000000" w:themeColor="text1"/>
        </w:rPr>
      </w:pPr>
      <w:r w:rsidRPr="00683977">
        <w:rPr>
          <w:rFonts w:ascii="Montserrat" w:hAnsi="Montserrat"/>
          <w:b/>
          <w:bCs/>
          <w:color w:val="000000" w:themeColor="text1"/>
        </w:rPr>
        <w:t>Responsable de la información:</w:t>
      </w:r>
    </w:p>
    <w:p w14:paraId="3FDA636A" w14:textId="3824A6C2" w:rsidR="00683977" w:rsidRPr="00683977" w:rsidRDefault="00683977" w:rsidP="00683977">
      <w:pPr>
        <w:spacing w:after="0"/>
        <w:jc w:val="center"/>
        <w:rPr>
          <w:rFonts w:ascii="Montserrat" w:hAnsi="Montserrat"/>
          <w:b/>
          <w:bCs/>
          <w:color w:val="000000" w:themeColor="text1"/>
        </w:rPr>
      </w:pPr>
    </w:p>
    <w:p w14:paraId="711E44BA" w14:textId="25A71369" w:rsidR="00683977" w:rsidRPr="00683977" w:rsidRDefault="00683977" w:rsidP="00683977">
      <w:pPr>
        <w:spacing w:after="0"/>
        <w:jc w:val="center"/>
        <w:rPr>
          <w:rFonts w:ascii="Montserrat" w:hAnsi="Montserrat"/>
          <w:b/>
          <w:bCs/>
          <w:color w:val="000000" w:themeColor="text1"/>
        </w:rPr>
      </w:pPr>
      <w:r w:rsidRPr="00683977">
        <w:rPr>
          <w:rFonts w:ascii="Montserrat" w:hAnsi="Montserrat"/>
          <w:b/>
          <w:bCs/>
          <w:color w:val="000000" w:themeColor="text1"/>
        </w:rPr>
        <w:t>Mtra. Leticia Espinosa Cru</w:t>
      </w:r>
      <w:r>
        <w:rPr>
          <w:rFonts w:ascii="Montserrat" w:hAnsi="Montserrat"/>
          <w:b/>
          <w:bCs/>
          <w:color w:val="000000" w:themeColor="text1"/>
        </w:rPr>
        <w:t>z</w:t>
      </w:r>
    </w:p>
    <w:p w14:paraId="32F5B69C" w14:textId="77777777" w:rsidR="00683977" w:rsidRPr="00683977" w:rsidRDefault="00683977" w:rsidP="00683977">
      <w:pPr>
        <w:spacing w:after="0"/>
        <w:jc w:val="center"/>
        <w:rPr>
          <w:rFonts w:ascii="Montserrat" w:hAnsi="Montserrat"/>
          <w:b/>
          <w:bCs/>
          <w:color w:val="000000" w:themeColor="text1"/>
        </w:rPr>
      </w:pPr>
      <w:r w:rsidRPr="00683977">
        <w:rPr>
          <w:rFonts w:ascii="Montserrat" w:hAnsi="Montserrat"/>
          <w:b/>
          <w:bCs/>
          <w:color w:val="000000" w:themeColor="text1"/>
        </w:rPr>
        <w:t>Directora de Administración</w:t>
      </w:r>
    </w:p>
    <w:p w14:paraId="75E215C9" w14:textId="30511DEC" w:rsidR="00683977" w:rsidRPr="00683977" w:rsidRDefault="00683977" w:rsidP="00683977">
      <w:pPr>
        <w:spacing w:after="0"/>
        <w:jc w:val="center"/>
        <w:rPr>
          <w:rFonts w:ascii="Montserrat" w:hAnsi="Montserrat"/>
          <w:b/>
          <w:bCs/>
          <w:color w:val="000000" w:themeColor="text1"/>
        </w:rPr>
      </w:pPr>
      <w:r w:rsidRPr="00683977">
        <w:rPr>
          <w:rFonts w:ascii="Montserrat" w:hAnsi="Montserrat"/>
          <w:b/>
          <w:bCs/>
          <w:color w:val="000000" w:themeColor="text1"/>
        </w:rPr>
        <w:t>Enlace del PNCCIMGP</w:t>
      </w:r>
    </w:p>
    <w:p w14:paraId="09B911BD" w14:textId="1BEA305E" w:rsidR="00F171CC" w:rsidRPr="00683977" w:rsidRDefault="00F171CC" w:rsidP="00683977">
      <w:pPr>
        <w:jc w:val="center"/>
        <w:rPr>
          <w:rFonts w:ascii="Montserrat" w:hAnsi="Montserrat"/>
          <w:b/>
          <w:bCs/>
        </w:rPr>
      </w:pPr>
    </w:p>
    <w:p w14:paraId="024E3C2D" w14:textId="77777777" w:rsidR="00F171CC" w:rsidRDefault="00F171CC">
      <w:pPr>
        <w:rPr>
          <w:rFonts w:ascii="Montserrat" w:hAnsi="Montserrat"/>
        </w:rPr>
      </w:pPr>
    </w:p>
    <w:p w14:paraId="4988D4BA" w14:textId="77777777" w:rsidR="001D3452" w:rsidRPr="001D3452" w:rsidRDefault="001D3452">
      <w:pPr>
        <w:rPr>
          <w:rFonts w:ascii="Montserrat" w:hAnsi="Montserrat"/>
        </w:rPr>
      </w:pPr>
    </w:p>
    <w:p w14:paraId="29D1A958" w14:textId="77777777" w:rsidR="001D3452" w:rsidRPr="001D3452" w:rsidRDefault="001D3452">
      <w:pPr>
        <w:rPr>
          <w:rFonts w:ascii="Montserrat" w:hAnsi="Montserrat"/>
        </w:rPr>
      </w:pPr>
    </w:p>
    <w:sectPr w:rsidR="001D3452" w:rsidRPr="001D3452" w:rsidSect="001D3452">
      <w:headerReference w:type="default" r:id="rId7"/>
      <w:pgSz w:w="12240" w:h="163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2DBB" w14:textId="77777777" w:rsidR="007570A2" w:rsidRDefault="007570A2" w:rsidP="0047590E">
      <w:pPr>
        <w:spacing w:after="0" w:line="240" w:lineRule="auto"/>
      </w:pPr>
      <w:r>
        <w:separator/>
      </w:r>
    </w:p>
  </w:endnote>
  <w:endnote w:type="continuationSeparator" w:id="0">
    <w:p w14:paraId="5BFA27A3" w14:textId="77777777" w:rsidR="007570A2" w:rsidRDefault="007570A2" w:rsidP="0047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A39D2" w14:textId="77777777" w:rsidR="007570A2" w:rsidRDefault="007570A2" w:rsidP="0047590E">
      <w:pPr>
        <w:spacing w:after="0" w:line="240" w:lineRule="auto"/>
      </w:pPr>
      <w:r>
        <w:separator/>
      </w:r>
    </w:p>
  </w:footnote>
  <w:footnote w:type="continuationSeparator" w:id="0">
    <w:p w14:paraId="1B8F4A86" w14:textId="77777777" w:rsidR="007570A2" w:rsidRDefault="007570A2" w:rsidP="0047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5EAC" w14:textId="63728D9D" w:rsidR="0047590E" w:rsidRDefault="0047590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333FD" wp14:editId="29D7523B">
          <wp:simplePos x="0" y="0"/>
          <wp:positionH relativeFrom="margin">
            <wp:posOffset>36398</wp:posOffset>
          </wp:positionH>
          <wp:positionV relativeFrom="paragraph">
            <wp:posOffset>-315951</wp:posOffset>
          </wp:positionV>
          <wp:extent cx="5661964" cy="11398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964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DBDD9" w14:textId="3AFF33F5" w:rsidR="0047590E" w:rsidRDefault="0047590E">
    <w:pPr>
      <w:pStyle w:val="Encabezado"/>
    </w:pPr>
  </w:p>
  <w:p w14:paraId="283B7F68" w14:textId="77777777" w:rsidR="0047590E" w:rsidRDefault="0047590E">
    <w:pPr>
      <w:pStyle w:val="Encabezado"/>
    </w:pPr>
  </w:p>
  <w:p w14:paraId="70B4B7B5" w14:textId="77777777" w:rsidR="0047590E" w:rsidRDefault="0047590E">
    <w:pPr>
      <w:pStyle w:val="Encabezado"/>
    </w:pPr>
  </w:p>
  <w:p w14:paraId="75049C16" w14:textId="3CAFA976" w:rsidR="0047590E" w:rsidRDefault="0047590E">
    <w:pPr>
      <w:pStyle w:val="Encabezado"/>
    </w:pPr>
  </w:p>
  <w:p w14:paraId="3A04DD26" w14:textId="77777777" w:rsidR="0047590E" w:rsidRDefault="004759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95"/>
    <w:rsid w:val="00142BAD"/>
    <w:rsid w:val="001D3452"/>
    <w:rsid w:val="00215368"/>
    <w:rsid w:val="002728C5"/>
    <w:rsid w:val="003954B2"/>
    <w:rsid w:val="003B2B76"/>
    <w:rsid w:val="0047590E"/>
    <w:rsid w:val="00652D95"/>
    <w:rsid w:val="00683977"/>
    <w:rsid w:val="007570A2"/>
    <w:rsid w:val="00807052"/>
    <w:rsid w:val="00A5743C"/>
    <w:rsid w:val="00A61964"/>
    <w:rsid w:val="00B929BF"/>
    <w:rsid w:val="00BB642F"/>
    <w:rsid w:val="00C8088E"/>
    <w:rsid w:val="00E948B2"/>
    <w:rsid w:val="00F171CC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3C8DD"/>
  <w15:chartTrackingRefBased/>
  <w15:docId w15:val="{96D78FF9-9931-4928-A0A6-B08D9800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2D9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D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5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90E"/>
  </w:style>
  <w:style w:type="paragraph" w:styleId="Piedepgina">
    <w:name w:val="footer"/>
    <w:basedOn w:val="Normal"/>
    <w:link w:val="PiedepginaCar"/>
    <w:uiPriority w:val="99"/>
    <w:unhideWhenUsed/>
    <w:rsid w:val="00475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4200-49EC-4A51-9520-B60B5A38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Brunel Manse</dc:creator>
  <cp:keywords/>
  <dc:description/>
  <cp:lastModifiedBy>Marie Claude Brunel Manse</cp:lastModifiedBy>
  <cp:revision>5</cp:revision>
  <dcterms:created xsi:type="dcterms:W3CDTF">2020-04-17T16:21:00Z</dcterms:created>
  <dcterms:modified xsi:type="dcterms:W3CDTF">2020-04-20T15:05:00Z</dcterms:modified>
</cp:coreProperties>
</file>