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B99917" w14:textId="79E32377" w:rsidR="00CF4676" w:rsidRPr="00F960C3" w:rsidRDefault="00410871">
      <w:pPr>
        <w:rPr>
          <w:rFonts w:ascii="Montserrat" w:hAnsi="Montserrat"/>
          <w:b/>
          <w:sz w:val="28"/>
        </w:rPr>
        <w:sectPr w:rsidR="00CF4676" w:rsidRPr="00F960C3" w:rsidSect="00E7065C">
          <w:headerReference w:type="default" r:id="rId6"/>
          <w:footerReference w:type="even" r:id="rId7"/>
          <w:footerReference w:type="default" r:id="rId8"/>
          <w:pgSz w:w="15840" w:h="12240" w:orient="landscape"/>
          <w:pgMar w:top="1418" w:right="1418" w:bottom="1701" w:left="1418" w:header="709" w:footer="709" w:gutter="0"/>
          <w:cols w:space="708"/>
          <w:docGrid w:linePitch="360"/>
        </w:sectPr>
      </w:pPr>
      <w:r w:rsidRPr="00F960C3">
        <w:rPr>
          <w:rFonts w:ascii="Montserrat" w:hAnsi="Montserrat"/>
          <w:b/>
          <w:noProof/>
          <w:sz w:val="28"/>
        </w:rPr>
        <w:drawing>
          <wp:inline distT="0" distB="0" distL="0" distR="0" wp14:anchorId="3EE31F58" wp14:editId="4D17CCF2">
            <wp:extent cx="8810329" cy="5229225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2038" cy="523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0D157" w14:textId="7C6CC694" w:rsidR="00096E60" w:rsidRPr="00F960C3" w:rsidRDefault="00096E60" w:rsidP="00096E60">
      <w:pPr>
        <w:jc w:val="both"/>
        <w:rPr>
          <w:rFonts w:ascii="Montserrat" w:hAnsi="Montserrat" w:cs="Arial"/>
          <w:b/>
          <w:sz w:val="28"/>
          <w:szCs w:val="28"/>
          <w:lang w:val="es-ES"/>
        </w:rPr>
      </w:pPr>
      <w:r w:rsidRPr="00F960C3">
        <w:rPr>
          <w:rFonts w:ascii="Montserrat" w:hAnsi="Montserrat" w:cs="Arial"/>
          <w:b/>
          <w:sz w:val="28"/>
          <w:szCs w:val="28"/>
          <w:lang w:val="es-ES"/>
        </w:rPr>
        <w:lastRenderedPageBreak/>
        <w:t>Notas al Estado de Situación Financiera</w:t>
      </w:r>
    </w:p>
    <w:p w14:paraId="2F8BCECC" w14:textId="740B06AF" w:rsidR="00096E60" w:rsidRPr="00F960C3" w:rsidRDefault="00CB3C84" w:rsidP="00EC1C11">
      <w:pPr>
        <w:spacing w:after="0"/>
        <w:jc w:val="both"/>
        <w:rPr>
          <w:rFonts w:ascii="Montserrat" w:hAnsi="Montserrat" w:cs="Arial"/>
          <w:b/>
          <w:sz w:val="24"/>
          <w:szCs w:val="24"/>
          <w:lang w:val="es-ES"/>
        </w:rPr>
      </w:pPr>
      <w:r w:rsidRPr="00F960C3">
        <w:rPr>
          <w:rFonts w:ascii="Montserrat" w:hAnsi="Montserrat" w:cs="Arial"/>
          <w:b/>
          <w:sz w:val="24"/>
          <w:szCs w:val="24"/>
          <w:lang w:val="es-ES"/>
        </w:rPr>
        <w:t>Comportamiento del Estado de Situación F</w:t>
      </w:r>
      <w:r w:rsidR="00096E60" w:rsidRPr="00F960C3">
        <w:rPr>
          <w:rFonts w:ascii="Montserrat" w:hAnsi="Montserrat" w:cs="Arial"/>
          <w:b/>
          <w:sz w:val="24"/>
          <w:szCs w:val="24"/>
          <w:lang w:val="es-ES"/>
        </w:rPr>
        <w:t>inanciera</w:t>
      </w:r>
    </w:p>
    <w:p w14:paraId="218939EF" w14:textId="7AAB2226" w:rsidR="00096E60" w:rsidRPr="00F960C3" w:rsidRDefault="00D12272" w:rsidP="00154671">
      <w:pPr>
        <w:spacing w:after="0"/>
        <w:jc w:val="both"/>
        <w:rPr>
          <w:rFonts w:ascii="Montserrat" w:hAnsi="Montserrat" w:cs="Arial"/>
          <w:lang w:val="es-ES"/>
        </w:rPr>
      </w:pPr>
      <w:r w:rsidRPr="00F960C3">
        <w:rPr>
          <w:rFonts w:ascii="Montserrat" w:hAnsi="Montserrat" w:cs="Arial"/>
          <w:lang w:val="es-ES"/>
        </w:rPr>
        <w:t xml:space="preserve">Al cierre del </w:t>
      </w:r>
      <w:r w:rsidR="00977A24" w:rsidRPr="00F960C3">
        <w:rPr>
          <w:rFonts w:ascii="Montserrat" w:hAnsi="Montserrat" w:cs="Arial"/>
          <w:lang w:val="es-ES"/>
        </w:rPr>
        <w:t>cuarto</w:t>
      </w:r>
      <w:r w:rsidR="002016A3" w:rsidRPr="00F960C3">
        <w:rPr>
          <w:rFonts w:ascii="Montserrat" w:hAnsi="Montserrat" w:cs="Arial"/>
          <w:lang w:val="es-ES"/>
        </w:rPr>
        <w:t xml:space="preserve"> trimestre 20</w:t>
      </w:r>
      <w:r w:rsidR="001D1A21" w:rsidRPr="00F960C3">
        <w:rPr>
          <w:rFonts w:ascii="Montserrat" w:hAnsi="Montserrat" w:cs="Arial"/>
          <w:lang w:val="es-ES"/>
        </w:rPr>
        <w:t>20</w:t>
      </w:r>
      <w:r w:rsidR="00096E60" w:rsidRPr="00F960C3">
        <w:rPr>
          <w:rFonts w:ascii="Montserrat" w:hAnsi="Montserrat" w:cs="Arial"/>
          <w:lang w:val="es-ES"/>
        </w:rPr>
        <w:t xml:space="preserve"> el Activo total asciende a $</w:t>
      </w:r>
      <w:r w:rsidR="001D1A21" w:rsidRPr="00F960C3">
        <w:rPr>
          <w:rFonts w:ascii="Montserrat" w:hAnsi="Montserrat" w:cs="Arial"/>
          <w:lang w:val="es-ES"/>
        </w:rPr>
        <w:t>23</w:t>
      </w:r>
      <w:r w:rsidR="00B8317E" w:rsidRPr="00F960C3">
        <w:rPr>
          <w:rFonts w:ascii="Montserrat" w:hAnsi="Montserrat" w:cs="Arial"/>
          <w:lang w:val="es-ES"/>
        </w:rPr>
        <w:t>7</w:t>
      </w:r>
      <w:r w:rsidR="002016A3" w:rsidRPr="00F960C3">
        <w:rPr>
          <w:rFonts w:ascii="Montserrat" w:hAnsi="Montserrat" w:cs="Arial"/>
          <w:lang w:val="es-ES"/>
        </w:rPr>
        <w:t>,</w:t>
      </w:r>
      <w:r w:rsidR="001D1A21" w:rsidRPr="00F960C3">
        <w:rPr>
          <w:rFonts w:ascii="Montserrat" w:hAnsi="Montserrat" w:cs="Arial"/>
          <w:lang w:val="es-ES"/>
        </w:rPr>
        <w:t>820</w:t>
      </w:r>
      <w:r w:rsidR="002016A3" w:rsidRPr="00F960C3">
        <w:rPr>
          <w:rFonts w:ascii="Montserrat" w:hAnsi="Montserrat" w:cs="Arial"/>
          <w:lang w:val="es-ES"/>
        </w:rPr>
        <w:t>.</w:t>
      </w:r>
      <w:r w:rsidR="00B8317E" w:rsidRPr="00F960C3">
        <w:rPr>
          <w:rFonts w:ascii="Montserrat" w:hAnsi="Montserrat" w:cs="Arial"/>
          <w:lang w:val="es-ES"/>
        </w:rPr>
        <w:t>3</w:t>
      </w:r>
      <w:r w:rsidR="00096E60" w:rsidRPr="00F960C3">
        <w:rPr>
          <w:rFonts w:ascii="Montserrat" w:hAnsi="Montserrat" w:cs="Arial"/>
          <w:lang w:val="es-ES"/>
        </w:rPr>
        <w:t xml:space="preserve"> mi</w:t>
      </w:r>
      <w:r w:rsidR="009D6C6E" w:rsidRPr="00F960C3">
        <w:rPr>
          <w:rFonts w:ascii="Montserrat" w:hAnsi="Montserrat" w:cs="Arial"/>
          <w:lang w:val="es-ES"/>
        </w:rPr>
        <w:t>les de</w:t>
      </w:r>
      <w:r w:rsidR="00245C43" w:rsidRPr="00F960C3">
        <w:rPr>
          <w:rFonts w:ascii="Montserrat" w:hAnsi="Montserrat" w:cs="Arial"/>
          <w:lang w:val="es-ES"/>
        </w:rPr>
        <w:t xml:space="preserve"> pesos; el Pasivo suma $</w:t>
      </w:r>
      <w:r w:rsidR="001D1A21" w:rsidRPr="00F960C3">
        <w:rPr>
          <w:rFonts w:ascii="Montserrat" w:hAnsi="Montserrat" w:cs="Arial"/>
          <w:lang w:val="es-ES"/>
        </w:rPr>
        <w:t>64</w:t>
      </w:r>
      <w:r w:rsidR="002016A3" w:rsidRPr="00F960C3">
        <w:rPr>
          <w:rFonts w:ascii="Montserrat" w:hAnsi="Montserrat" w:cs="Arial"/>
          <w:lang w:val="es-ES"/>
        </w:rPr>
        <w:t>,</w:t>
      </w:r>
      <w:r w:rsidR="001D1A21" w:rsidRPr="00F960C3">
        <w:rPr>
          <w:rFonts w:ascii="Montserrat" w:hAnsi="Montserrat" w:cs="Arial"/>
          <w:lang w:val="es-ES"/>
        </w:rPr>
        <w:t>520</w:t>
      </w:r>
      <w:r w:rsidR="002016A3" w:rsidRPr="00F960C3">
        <w:rPr>
          <w:rFonts w:ascii="Montserrat" w:hAnsi="Montserrat" w:cs="Arial"/>
          <w:lang w:val="es-ES"/>
        </w:rPr>
        <w:t>.</w:t>
      </w:r>
      <w:r w:rsidR="001D1A21" w:rsidRPr="00F960C3">
        <w:rPr>
          <w:rFonts w:ascii="Montserrat" w:hAnsi="Montserrat" w:cs="Arial"/>
          <w:lang w:val="es-ES"/>
        </w:rPr>
        <w:t>3</w:t>
      </w:r>
      <w:r w:rsidR="00096E60" w:rsidRPr="00F960C3">
        <w:rPr>
          <w:rFonts w:ascii="Montserrat" w:hAnsi="Montserrat" w:cs="Arial"/>
          <w:lang w:val="es-ES"/>
        </w:rPr>
        <w:t xml:space="preserve"> miles de pesos; y el Patrimonio asciende a $</w:t>
      </w:r>
      <w:r w:rsidR="002016A3" w:rsidRPr="00F960C3">
        <w:rPr>
          <w:rFonts w:ascii="Montserrat" w:hAnsi="Montserrat" w:cs="Arial"/>
          <w:lang w:val="es-ES"/>
        </w:rPr>
        <w:t>1</w:t>
      </w:r>
      <w:r w:rsidR="001D1A21" w:rsidRPr="00F960C3">
        <w:rPr>
          <w:rFonts w:ascii="Montserrat" w:hAnsi="Montserrat" w:cs="Arial"/>
          <w:lang w:val="es-ES"/>
        </w:rPr>
        <w:t>73</w:t>
      </w:r>
      <w:r w:rsidR="002016A3" w:rsidRPr="00F960C3">
        <w:rPr>
          <w:rFonts w:ascii="Montserrat" w:hAnsi="Montserrat" w:cs="Arial"/>
          <w:lang w:val="es-ES"/>
        </w:rPr>
        <w:t>,</w:t>
      </w:r>
      <w:r w:rsidR="00B8317E" w:rsidRPr="00F960C3">
        <w:rPr>
          <w:rFonts w:ascii="Montserrat" w:hAnsi="Montserrat" w:cs="Arial"/>
          <w:lang w:val="es-ES"/>
        </w:rPr>
        <w:t>3</w:t>
      </w:r>
      <w:r w:rsidR="001D1A21" w:rsidRPr="00F960C3">
        <w:rPr>
          <w:rFonts w:ascii="Montserrat" w:hAnsi="Montserrat" w:cs="Arial"/>
          <w:lang w:val="es-ES"/>
        </w:rPr>
        <w:t>00</w:t>
      </w:r>
      <w:r w:rsidR="002016A3" w:rsidRPr="00F960C3">
        <w:rPr>
          <w:rFonts w:ascii="Montserrat" w:hAnsi="Montserrat" w:cs="Arial"/>
          <w:lang w:val="es-ES"/>
        </w:rPr>
        <w:t>.</w:t>
      </w:r>
      <w:r w:rsidR="001D1A21" w:rsidRPr="00F960C3">
        <w:rPr>
          <w:rFonts w:ascii="Montserrat" w:hAnsi="Montserrat" w:cs="Arial"/>
          <w:lang w:val="es-ES"/>
        </w:rPr>
        <w:t>0</w:t>
      </w:r>
      <w:r w:rsidR="00096E60" w:rsidRPr="00F960C3">
        <w:rPr>
          <w:rFonts w:ascii="Montserrat" w:hAnsi="Montserrat" w:cs="Arial"/>
          <w:lang w:val="es-ES"/>
        </w:rPr>
        <w:t xml:space="preserve"> miles de pesos; cifra que en comparación con las registradas </w:t>
      </w:r>
      <w:r w:rsidR="00CB3C84" w:rsidRPr="00F960C3">
        <w:rPr>
          <w:rFonts w:ascii="Montserrat" w:hAnsi="Montserrat" w:cs="Arial"/>
          <w:lang w:val="es-ES"/>
        </w:rPr>
        <w:t>en el mismo periodo</w:t>
      </w:r>
      <w:r w:rsidR="007B3DBD" w:rsidRPr="00F960C3">
        <w:rPr>
          <w:rFonts w:ascii="Montserrat" w:hAnsi="Montserrat" w:cs="Arial"/>
          <w:lang w:val="es-ES"/>
        </w:rPr>
        <w:t xml:space="preserve"> </w:t>
      </w:r>
      <w:r w:rsidR="002016A3" w:rsidRPr="00F960C3">
        <w:rPr>
          <w:rFonts w:ascii="Montserrat" w:hAnsi="Montserrat" w:cs="Arial"/>
          <w:lang w:val="es-ES"/>
        </w:rPr>
        <w:t>201</w:t>
      </w:r>
      <w:r w:rsidR="001D1A21" w:rsidRPr="00F960C3">
        <w:rPr>
          <w:rFonts w:ascii="Montserrat" w:hAnsi="Montserrat" w:cs="Arial"/>
          <w:lang w:val="es-ES"/>
        </w:rPr>
        <w:t>9</w:t>
      </w:r>
      <w:r w:rsidR="004A5403" w:rsidRPr="00F960C3">
        <w:rPr>
          <w:rFonts w:ascii="Montserrat" w:hAnsi="Montserrat" w:cs="Arial"/>
          <w:lang w:val="es-ES"/>
        </w:rPr>
        <w:t>,</w:t>
      </w:r>
      <w:r w:rsidR="00096E60" w:rsidRPr="00F960C3">
        <w:rPr>
          <w:rFonts w:ascii="Montserrat" w:hAnsi="Montserrat" w:cs="Arial"/>
          <w:lang w:val="es-ES"/>
        </w:rPr>
        <w:t xml:space="preserve"> muestran </w:t>
      </w:r>
      <w:r w:rsidR="009D1EAB" w:rsidRPr="00F960C3">
        <w:rPr>
          <w:rFonts w:ascii="Montserrat" w:hAnsi="Montserrat" w:cs="Arial"/>
          <w:lang w:val="es-ES"/>
        </w:rPr>
        <w:t>un</w:t>
      </w:r>
      <w:r w:rsidR="00B8317E" w:rsidRPr="00F960C3">
        <w:rPr>
          <w:rFonts w:ascii="Montserrat" w:hAnsi="Montserrat" w:cs="Arial"/>
          <w:lang w:val="es-ES"/>
        </w:rPr>
        <w:t xml:space="preserve"> </w:t>
      </w:r>
      <w:r w:rsidR="001D1A21" w:rsidRPr="00F960C3">
        <w:rPr>
          <w:rFonts w:ascii="Montserrat" w:hAnsi="Montserrat" w:cs="Arial"/>
          <w:lang w:val="es-ES"/>
        </w:rPr>
        <w:t>aumento</w:t>
      </w:r>
      <w:r w:rsidR="00B8317E" w:rsidRPr="00F960C3">
        <w:rPr>
          <w:rFonts w:ascii="Montserrat" w:hAnsi="Montserrat" w:cs="Arial"/>
          <w:lang w:val="es-ES"/>
        </w:rPr>
        <w:t xml:space="preserve"> </w:t>
      </w:r>
      <w:r w:rsidR="00096E60" w:rsidRPr="00F960C3">
        <w:rPr>
          <w:rFonts w:ascii="Montserrat" w:hAnsi="Montserrat" w:cs="Arial"/>
          <w:lang w:val="es-ES"/>
        </w:rPr>
        <w:t>de</w:t>
      </w:r>
      <w:r w:rsidR="009D6C6E" w:rsidRPr="00F960C3">
        <w:rPr>
          <w:rFonts w:ascii="Montserrat" w:hAnsi="Montserrat" w:cs="Arial"/>
          <w:lang w:val="es-ES"/>
        </w:rPr>
        <w:t>l</w:t>
      </w:r>
      <w:r w:rsidR="00096E60" w:rsidRPr="00F960C3">
        <w:rPr>
          <w:rFonts w:ascii="Montserrat" w:hAnsi="Montserrat" w:cs="Arial"/>
          <w:lang w:val="es-ES"/>
        </w:rPr>
        <w:t xml:space="preserve"> </w:t>
      </w:r>
      <w:r w:rsidR="001D1A21" w:rsidRPr="00F960C3">
        <w:rPr>
          <w:rFonts w:ascii="Montserrat" w:hAnsi="Montserrat" w:cs="Arial"/>
          <w:lang w:val="es-ES"/>
        </w:rPr>
        <w:t>21</w:t>
      </w:r>
      <w:r w:rsidR="002C2BA9" w:rsidRPr="00F960C3">
        <w:rPr>
          <w:rFonts w:ascii="Montserrat" w:hAnsi="Montserrat" w:cs="Arial"/>
          <w:lang w:val="es-ES"/>
        </w:rPr>
        <w:t xml:space="preserve">% para el Activo, </w:t>
      </w:r>
      <w:r w:rsidR="00154671">
        <w:rPr>
          <w:rFonts w:ascii="Montserrat" w:hAnsi="Montserrat" w:cs="Arial"/>
          <w:lang w:val="es-ES"/>
        </w:rPr>
        <w:t xml:space="preserve">24% para el </w:t>
      </w:r>
      <w:r w:rsidR="00245C43" w:rsidRPr="00F960C3">
        <w:rPr>
          <w:rFonts w:ascii="Montserrat" w:hAnsi="Montserrat" w:cs="Arial"/>
          <w:lang w:val="es-ES"/>
        </w:rPr>
        <w:t xml:space="preserve">Pasivo </w:t>
      </w:r>
      <w:r w:rsidR="00154671">
        <w:rPr>
          <w:rFonts w:ascii="Montserrat" w:hAnsi="Montserrat" w:cs="Arial"/>
          <w:lang w:val="es-ES"/>
        </w:rPr>
        <w:t xml:space="preserve">y 19% </w:t>
      </w:r>
      <w:r w:rsidR="009D1EAB" w:rsidRPr="00F960C3">
        <w:rPr>
          <w:rFonts w:ascii="Montserrat" w:hAnsi="Montserrat" w:cs="Arial"/>
          <w:lang w:val="es-ES"/>
        </w:rPr>
        <w:t xml:space="preserve">en </w:t>
      </w:r>
      <w:r w:rsidR="002C2BA9" w:rsidRPr="00F960C3">
        <w:rPr>
          <w:rFonts w:ascii="Montserrat" w:hAnsi="Montserrat" w:cs="Arial"/>
          <w:lang w:val="es-ES"/>
        </w:rPr>
        <w:t>el Patrimonio.</w:t>
      </w:r>
    </w:p>
    <w:p w14:paraId="4AFCCA7E" w14:textId="77777777" w:rsidR="00900BB9" w:rsidRPr="00F960C3" w:rsidRDefault="00900BB9" w:rsidP="00900BB9">
      <w:pPr>
        <w:spacing w:after="0"/>
        <w:jc w:val="both"/>
        <w:rPr>
          <w:rFonts w:ascii="Montserrat" w:hAnsi="Montserrat" w:cs="Arial"/>
          <w:lang w:val="es-ES"/>
        </w:rPr>
      </w:pPr>
    </w:p>
    <w:p w14:paraId="17C4D7A7" w14:textId="27455D71" w:rsidR="00096E60" w:rsidRPr="00F960C3" w:rsidRDefault="00096E60" w:rsidP="00900BB9">
      <w:pPr>
        <w:spacing w:after="0"/>
        <w:jc w:val="both"/>
        <w:rPr>
          <w:rFonts w:ascii="Montserrat" w:hAnsi="Montserrat" w:cs="Arial"/>
          <w:lang w:val="es-ES"/>
        </w:rPr>
      </w:pPr>
      <w:r w:rsidRPr="00F960C3">
        <w:rPr>
          <w:rFonts w:ascii="Montserrat" w:hAnsi="Montserrat" w:cs="Arial"/>
          <w:lang w:val="es-ES"/>
        </w:rPr>
        <w:t xml:space="preserve">El Activo </w:t>
      </w:r>
      <w:r w:rsidR="002C2BA9" w:rsidRPr="00F960C3">
        <w:rPr>
          <w:rFonts w:ascii="Montserrat" w:hAnsi="Montserrat" w:cs="Arial"/>
          <w:lang w:val="es-ES"/>
        </w:rPr>
        <w:t xml:space="preserve">Circulante </w:t>
      </w:r>
      <w:r w:rsidRPr="00F960C3">
        <w:rPr>
          <w:rFonts w:ascii="Montserrat" w:hAnsi="Montserrat" w:cs="Arial"/>
          <w:lang w:val="es-ES"/>
        </w:rPr>
        <w:t>refleja un</w:t>
      </w:r>
      <w:r w:rsidR="002C2BA9" w:rsidRPr="00F960C3">
        <w:rPr>
          <w:rFonts w:ascii="Montserrat" w:hAnsi="Montserrat" w:cs="Arial"/>
          <w:lang w:val="es-ES"/>
        </w:rPr>
        <w:t xml:space="preserve"> aumento de</w:t>
      </w:r>
      <w:r w:rsidR="009D6C6E" w:rsidRPr="00F960C3">
        <w:rPr>
          <w:rFonts w:ascii="Montserrat" w:hAnsi="Montserrat" w:cs="Arial"/>
          <w:lang w:val="es-ES"/>
        </w:rPr>
        <w:t xml:space="preserve"> $</w:t>
      </w:r>
      <w:r w:rsidR="004A3577" w:rsidRPr="00F960C3">
        <w:rPr>
          <w:rFonts w:ascii="Montserrat" w:hAnsi="Montserrat" w:cs="Arial"/>
          <w:lang w:val="es-ES"/>
        </w:rPr>
        <w:t>30</w:t>
      </w:r>
      <w:r w:rsidR="002C2BA9" w:rsidRPr="00F960C3">
        <w:rPr>
          <w:rFonts w:ascii="Montserrat" w:hAnsi="Montserrat" w:cs="Arial"/>
          <w:lang w:val="es-ES"/>
        </w:rPr>
        <w:t>,</w:t>
      </w:r>
      <w:r w:rsidR="004A3577" w:rsidRPr="00F960C3">
        <w:rPr>
          <w:rFonts w:ascii="Montserrat" w:hAnsi="Montserrat" w:cs="Arial"/>
          <w:lang w:val="es-ES"/>
        </w:rPr>
        <w:t>859</w:t>
      </w:r>
      <w:r w:rsidR="002C2BA9" w:rsidRPr="00F960C3">
        <w:rPr>
          <w:rFonts w:ascii="Montserrat" w:hAnsi="Montserrat" w:cs="Arial"/>
          <w:lang w:val="es-ES"/>
        </w:rPr>
        <w:t>.</w:t>
      </w:r>
      <w:r w:rsidR="004A3577" w:rsidRPr="00F960C3">
        <w:rPr>
          <w:rFonts w:ascii="Montserrat" w:hAnsi="Montserrat" w:cs="Arial"/>
          <w:lang w:val="es-ES"/>
        </w:rPr>
        <w:t>4</w:t>
      </w:r>
      <w:r w:rsidR="009D6C6E" w:rsidRPr="00F960C3">
        <w:rPr>
          <w:rFonts w:ascii="Montserrat" w:hAnsi="Montserrat" w:cs="Arial"/>
          <w:lang w:val="es-ES"/>
        </w:rPr>
        <w:t xml:space="preserve"> </w:t>
      </w:r>
      <w:r w:rsidRPr="00F960C3">
        <w:rPr>
          <w:rFonts w:ascii="Montserrat" w:hAnsi="Montserrat" w:cs="Arial"/>
          <w:lang w:val="es-ES"/>
        </w:rPr>
        <w:t>miles de pesos,</w:t>
      </w:r>
      <w:r w:rsidR="00AA169C" w:rsidRPr="00F960C3">
        <w:rPr>
          <w:rFonts w:ascii="Montserrat" w:hAnsi="Montserrat" w:cs="Arial"/>
          <w:lang w:val="es-ES"/>
        </w:rPr>
        <w:t xml:space="preserve"> que </w:t>
      </w:r>
      <w:r w:rsidR="002C2BA9" w:rsidRPr="00F960C3">
        <w:rPr>
          <w:rFonts w:ascii="Montserrat" w:hAnsi="Montserrat" w:cs="Arial"/>
          <w:lang w:val="es-ES"/>
        </w:rPr>
        <w:t xml:space="preserve">se </w:t>
      </w:r>
      <w:r w:rsidR="00AA169C" w:rsidRPr="00F960C3">
        <w:rPr>
          <w:rFonts w:ascii="Montserrat" w:hAnsi="Montserrat" w:cs="Arial"/>
          <w:lang w:val="es-ES"/>
        </w:rPr>
        <w:t>deriva de</w:t>
      </w:r>
      <w:r w:rsidR="002C2BA9" w:rsidRPr="00F960C3">
        <w:rPr>
          <w:rFonts w:ascii="Montserrat" w:hAnsi="Montserrat" w:cs="Arial"/>
          <w:lang w:val="es-ES"/>
        </w:rPr>
        <w:t xml:space="preserve"> </w:t>
      </w:r>
      <w:r w:rsidR="004A3577" w:rsidRPr="00F960C3">
        <w:rPr>
          <w:rFonts w:ascii="Montserrat" w:hAnsi="Montserrat" w:cs="Arial"/>
          <w:lang w:val="es-ES"/>
        </w:rPr>
        <w:t>depósitos de fondos de terceros y deudores diversos por cobrar.</w:t>
      </w:r>
      <w:r w:rsidRPr="00F960C3">
        <w:rPr>
          <w:rFonts w:ascii="Montserrat" w:hAnsi="Montserrat" w:cs="Arial"/>
          <w:lang w:val="es-ES"/>
        </w:rPr>
        <w:t xml:space="preserve"> Por su parte, el Pasivo </w:t>
      </w:r>
      <w:r w:rsidR="00154671">
        <w:rPr>
          <w:rFonts w:ascii="Montserrat" w:hAnsi="Montserrat" w:cs="Arial"/>
          <w:lang w:val="es-ES"/>
        </w:rPr>
        <w:t>aumentó</w:t>
      </w:r>
      <w:r w:rsidR="0092149E" w:rsidRPr="00F960C3">
        <w:rPr>
          <w:rFonts w:ascii="Montserrat" w:hAnsi="Montserrat" w:cs="Arial"/>
          <w:lang w:val="es-ES"/>
        </w:rPr>
        <w:t xml:space="preserve"> </w:t>
      </w:r>
      <w:r w:rsidRPr="00F960C3">
        <w:rPr>
          <w:rFonts w:ascii="Montserrat" w:hAnsi="Montserrat" w:cs="Arial"/>
          <w:lang w:val="es-ES"/>
        </w:rPr>
        <w:t>de $</w:t>
      </w:r>
      <w:r w:rsidR="001D1A21" w:rsidRPr="00F960C3">
        <w:rPr>
          <w:rFonts w:ascii="Montserrat" w:hAnsi="Montserrat" w:cs="Arial"/>
          <w:lang w:val="es-ES"/>
        </w:rPr>
        <w:t>12</w:t>
      </w:r>
      <w:r w:rsidR="0092149E" w:rsidRPr="00F960C3">
        <w:rPr>
          <w:rFonts w:ascii="Montserrat" w:hAnsi="Montserrat" w:cs="Arial"/>
          <w:lang w:val="es-ES"/>
        </w:rPr>
        <w:t>,</w:t>
      </w:r>
      <w:r w:rsidR="00BE5489" w:rsidRPr="00F960C3">
        <w:rPr>
          <w:rFonts w:ascii="Montserrat" w:hAnsi="Montserrat" w:cs="Arial"/>
          <w:lang w:val="es-ES"/>
        </w:rPr>
        <w:t>6</w:t>
      </w:r>
      <w:r w:rsidR="001D1A21" w:rsidRPr="00F960C3">
        <w:rPr>
          <w:rFonts w:ascii="Montserrat" w:hAnsi="Montserrat" w:cs="Arial"/>
          <w:lang w:val="es-ES"/>
        </w:rPr>
        <w:t>76</w:t>
      </w:r>
      <w:r w:rsidR="002C2BA9" w:rsidRPr="00F960C3">
        <w:rPr>
          <w:rFonts w:ascii="Montserrat" w:hAnsi="Montserrat" w:cs="Arial"/>
          <w:lang w:val="es-ES"/>
        </w:rPr>
        <w:t>.</w:t>
      </w:r>
      <w:r w:rsidR="004A3577" w:rsidRPr="00F960C3">
        <w:rPr>
          <w:rFonts w:ascii="Montserrat" w:hAnsi="Montserrat" w:cs="Arial"/>
          <w:lang w:val="es-ES"/>
        </w:rPr>
        <w:t>2</w:t>
      </w:r>
      <w:r w:rsidRPr="00F960C3">
        <w:rPr>
          <w:rFonts w:ascii="Montserrat" w:hAnsi="Montserrat" w:cs="Arial"/>
          <w:lang w:val="es-ES"/>
        </w:rPr>
        <w:t xml:space="preserve"> miles de pesos, resultado de la </w:t>
      </w:r>
      <w:r w:rsidR="0092149E" w:rsidRPr="00F960C3">
        <w:rPr>
          <w:rFonts w:ascii="Montserrat" w:hAnsi="Montserrat" w:cs="Arial"/>
          <w:lang w:val="es-ES"/>
        </w:rPr>
        <w:t xml:space="preserve">cuenta </w:t>
      </w:r>
      <w:r w:rsidR="004A3577" w:rsidRPr="00F960C3">
        <w:rPr>
          <w:rFonts w:ascii="Montserrat" w:hAnsi="Montserrat" w:cs="Arial"/>
          <w:lang w:val="es-ES"/>
        </w:rPr>
        <w:t xml:space="preserve">de fondos en administración a corto plazo y servicios personales </w:t>
      </w:r>
      <w:r w:rsidR="005527CD" w:rsidRPr="00F960C3">
        <w:rPr>
          <w:rFonts w:ascii="Montserrat" w:hAnsi="Montserrat" w:cs="Arial"/>
          <w:lang w:val="es-ES"/>
        </w:rPr>
        <w:t>por pagar</w:t>
      </w:r>
      <w:r w:rsidR="002C2BA9" w:rsidRPr="00F960C3">
        <w:rPr>
          <w:rFonts w:ascii="Montserrat" w:hAnsi="Montserrat" w:cs="Arial"/>
          <w:lang w:val="es-ES"/>
        </w:rPr>
        <w:t>.</w:t>
      </w:r>
      <w:r w:rsidR="00900BB9" w:rsidRPr="00F960C3">
        <w:rPr>
          <w:rFonts w:ascii="Montserrat" w:hAnsi="Montserrat" w:cs="Arial"/>
          <w:lang w:val="es-ES"/>
        </w:rPr>
        <w:t xml:space="preserve"> </w:t>
      </w:r>
      <w:r w:rsidR="005527CD" w:rsidRPr="00F960C3">
        <w:rPr>
          <w:rFonts w:ascii="Montserrat" w:hAnsi="Montserrat" w:cs="Arial"/>
          <w:lang w:val="es-ES"/>
        </w:rPr>
        <w:t>P</w:t>
      </w:r>
      <w:r w:rsidR="00FA4FB1" w:rsidRPr="00F960C3">
        <w:rPr>
          <w:rFonts w:ascii="Montserrat" w:hAnsi="Montserrat" w:cs="Arial"/>
          <w:lang w:val="es-ES"/>
        </w:rPr>
        <w:t>or último</w:t>
      </w:r>
      <w:r w:rsidRPr="00F960C3">
        <w:rPr>
          <w:rFonts w:ascii="Montserrat" w:hAnsi="Montserrat" w:cs="Arial"/>
          <w:lang w:val="es-ES"/>
        </w:rPr>
        <w:t xml:space="preserve">, el patrimonio </w:t>
      </w:r>
      <w:r w:rsidR="00154671">
        <w:rPr>
          <w:rFonts w:ascii="Montserrat" w:hAnsi="Montserrat" w:cs="Arial"/>
          <w:lang w:val="es-ES"/>
        </w:rPr>
        <w:t xml:space="preserve">refleja un crecimiento </w:t>
      </w:r>
      <w:r w:rsidR="00474968" w:rsidRPr="00F960C3">
        <w:rPr>
          <w:rFonts w:ascii="Montserrat" w:hAnsi="Montserrat" w:cs="Arial"/>
          <w:lang w:val="es-ES"/>
        </w:rPr>
        <w:t>de</w:t>
      </w:r>
      <w:r w:rsidRPr="00F960C3">
        <w:rPr>
          <w:rFonts w:ascii="Montserrat" w:hAnsi="Montserrat" w:cs="Arial"/>
          <w:lang w:val="es-ES"/>
        </w:rPr>
        <w:t xml:space="preserve"> $</w:t>
      </w:r>
      <w:r w:rsidR="004A3577" w:rsidRPr="00F960C3">
        <w:rPr>
          <w:rFonts w:ascii="Montserrat" w:hAnsi="Montserrat" w:cs="Arial"/>
          <w:lang w:val="es-ES"/>
        </w:rPr>
        <w:t>28</w:t>
      </w:r>
      <w:r w:rsidR="002C2BA9" w:rsidRPr="00F960C3">
        <w:rPr>
          <w:rFonts w:ascii="Montserrat" w:hAnsi="Montserrat" w:cs="Arial"/>
          <w:lang w:val="es-ES"/>
        </w:rPr>
        <w:t>,</w:t>
      </w:r>
      <w:r w:rsidR="004A3577" w:rsidRPr="00F960C3">
        <w:rPr>
          <w:rFonts w:ascii="Montserrat" w:hAnsi="Montserrat" w:cs="Arial"/>
          <w:lang w:val="es-ES"/>
        </w:rPr>
        <w:t>0</w:t>
      </w:r>
      <w:r w:rsidR="00BE5489" w:rsidRPr="00F960C3">
        <w:rPr>
          <w:rFonts w:ascii="Montserrat" w:hAnsi="Montserrat" w:cs="Arial"/>
          <w:lang w:val="es-ES"/>
        </w:rPr>
        <w:t>6</w:t>
      </w:r>
      <w:r w:rsidR="004A3577" w:rsidRPr="00F960C3">
        <w:rPr>
          <w:rFonts w:ascii="Montserrat" w:hAnsi="Montserrat" w:cs="Arial"/>
          <w:lang w:val="es-ES"/>
        </w:rPr>
        <w:t>7</w:t>
      </w:r>
      <w:r w:rsidR="002C2BA9" w:rsidRPr="00F960C3">
        <w:rPr>
          <w:rFonts w:ascii="Montserrat" w:hAnsi="Montserrat" w:cs="Arial"/>
          <w:lang w:val="es-ES"/>
        </w:rPr>
        <w:t>.</w:t>
      </w:r>
      <w:r w:rsidR="004A3577" w:rsidRPr="00F960C3">
        <w:rPr>
          <w:rFonts w:ascii="Montserrat" w:hAnsi="Montserrat" w:cs="Arial"/>
          <w:lang w:val="es-ES"/>
        </w:rPr>
        <w:t>8</w:t>
      </w:r>
      <w:r w:rsidR="0092149E" w:rsidRPr="00F960C3">
        <w:rPr>
          <w:rFonts w:ascii="Montserrat" w:hAnsi="Montserrat" w:cs="Arial"/>
          <w:lang w:val="es-ES"/>
        </w:rPr>
        <w:t xml:space="preserve"> </w:t>
      </w:r>
      <w:r w:rsidR="007B6576" w:rsidRPr="00F960C3">
        <w:rPr>
          <w:rFonts w:ascii="Montserrat" w:hAnsi="Montserrat" w:cs="Arial"/>
          <w:lang w:val="es-ES"/>
        </w:rPr>
        <w:t xml:space="preserve">miles de pesos, que </w:t>
      </w:r>
      <w:r w:rsidR="00FD6045" w:rsidRPr="00F960C3">
        <w:rPr>
          <w:rFonts w:ascii="Montserrat" w:hAnsi="Montserrat" w:cs="Arial"/>
          <w:lang w:val="es-ES"/>
        </w:rPr>
        <w:t xml:space="preserve">se deriva </w:t>
      </w:r>
      <w:r w:rsidR="00C10842" w:rsidRPr="00F960C3">
        <w:rPr>
          <w:rFonts w:ascii="Montserrat" w:hAnsi="Montserrat" w:cs="Arial"/>
          <w:lang w:val="es-ES"/>
        </w:rPr>
        <w:t>del saldo</w:t>
      </w:r>
      <w:r w:rsidR="004A3577" w:rsidRPr="00F960C3">
        <w:rPr>
          <w:rFonts w:ascii="Montserrat" w:hAnsi="Montserrat" w:cs="Arial"/>
          <w:lang w:val="es-ES"/>
        </w:rPr>
        <w:t xml:space="preserve"> a favor en el </w:t>
      </w:r>
      <w:r w:rsidR="00BE5489" w:rsidRPr="00F960C3">
        <w:rPr>
          <w:rFonts w:ascii="Montserrat" w:hAnsi="Montserrat" w:cs="Arial"/>
          <w:lang w:val="es-ES"/>
        </w:rPr>
        <w:t>resultado del ejercicio</w:t>
      </w:r>
      <w:r w:rsidR="00466E97" w:rsidRPr="00F960C3">
        <w:rPr>
          <w:rFonts w:ascii="Montserrat" w:hAnsi="Montserrat" w:cs="Arial"/>
          <w:lang w:val="es-ES"/>
        </w:rPr>
        <w:t>.</w:t>
      </w:r>
    </w:p>
    <w:p w14:paraId="4543497B" w14:textId="77777777" w:rsidR="005B54D6" w:rsidRPr="00F960C3" w:rsidRDefault="005B54D6" w:rsidP="00096E60">
      <w:pPr>
        <w:jc w:val="both"/>
        <w:rPr>
          <w:rFonts w:ascii="Montserrat" w:hAnsi="Montserrat" w:cs="Arial"/>
          <w:b/>
          <w:sz w:val="28"/>
          <w:szCs w:val="28"/>
          <w:lang w:val="es-ES"/>
        </w:rPr>
      </w:pPr>
    </w:p>
    <w:p w14:paraId="7591E699" w14:textId="4A5F4E15" w:rsidR="00096E60" w:rsidRPr="00F960C3" w:rsidRDefault="00096E60" w:rsidP="00096E60">
      <w:pPr>
        <w:jc w:val="both"/>
        <w:rPr>
          <w:rFonts w:ascii="Montserrat" w:hAnsi="Montserrat" w:cs="Arial"/>
          <w:b/>
          <w:sz w:val="28"/>
          <w:szCs w:val="28"/>
          <w:lang w:val="es-ES"/>
        </w:rPr>
      </w:pPr>
      <w:r w:rsidRPr="00F960C3">
        <w:rPr>
          <w:rFonts w:ascii="Montserrat" w:hAnsi="Montserrat" w:cs="Arial"/>
          <w:b/>
          <w:sz w:val="28"/>
          <w:szCs w:val="28"/>
          <w:lang w:val="es-ES"/>
        </w:rPr>
        <w:t>Explicación de la variación del Activo</w:t>
      </w:r>
    </w:p>
    <w:p w14:paraId="759A1BD3" w14:textId="5482A695" w:rsidR="005547C1" w:rsidRPr="00F960C3" w:rsidRDefault="005242CA" w:rsidP="00EC1C11">
      <w:pPr>
        <w:spacing w:after="0"/>
        <w:jc w:val="both"/>
        <w:rPr>
          <w:rFonts w:ascii="Montserrat" w:hAnsi="Montserrat" w:cs="Arial"/>
          <w:b/>
          <w:sz w:val="24"/>
          <w:szCs w:val="24"/>
          <w:lang w:val="es-ES"/>
        </w:rPr>
      </w:pPr>
      <w:r w:rsidRPr="00F960C3">
        <w:rPr>
          <w:rFonts w:ascii="Montserrat" w:hAnsi="Montserrat" w:cs="Arial"/>
          <w:b/>
          <w:sz w:val="24"/>
          <w:szCs w:val="24"/>
          <w:lang w:val="es-ES"/>
        </w:rPr>
        <w:t>Depósito de fondo de terceros</w:t>
      </w:r>
    </w:p>
    <w:p w14:paraId="16B42476" w14:textId="0071B5F7" w:rsidR="00C10842" w:rsidRPr="00F960C3" w:rsidRDefault="005547C1" w:rsidP="00C10842">
      <w:pPr>
        <w:spacing w:after="0"/>
        <w:jc w:val="both"/>
        <w:rPr>
          <w:rFonts w:ascii="Montserrat" w:hAnsi="Montserrat" w:cs="Arial"/>
          <w:lang w:val="es-ES"/>
        </w:rPr>
      </w:pPr>
      <w:r w:rsidRPr="00F960C3">
        <w:rPr>
          <w:rFonts w:ascii="Montserrat" w:hAnsi="Montserrat" w:cs="Arial"/>
          <w:lang w:val="es-ES"/>
        </w:rPr>
        <w:t>Se tiene un</w:t>
      </w:r>
      <w:r w:rsidR="00A04097" w:rsidRPr="00F960C3">
        <w:rPr>
          <w:rFonts w:ascii="Montserrat" w:hAnsi="Montserrat" w:cs="Arial"/>
          <w:lang w:val="es-ES"/>
        </w:rPr>
        <w:t xml:space="preserve"> </w:t>
      </w:r>
      <w:r w:rsidR="00C10842" w:rsidRPr="00F960C3">
        <w:rPr>
          <w:rFonts w:ascii="Montserrat" w:hAnsi="Montserrat" w:cs="Arial"/>
          <w:lang w:val="es-ES"/>
        </w:rPr>
        <w:t>incremento</w:t>
      </w:r>
      <w:r w:rsidR="00C43695" w:rsidRPr="00F960C3">
        <w:rPr>
          <w:rFonts w:ascii="Montserrat" w:hAnsi="Montserrat" w:cs="Arial"/>
          <w:lang w:val="es-ES"/>
        </w:rPr>
        <w:t xml:space="preserve"> </w:t>
      </w:r>
      <w:r w:rsidRPr="00F960C3">
        <w:rPr>
          <w:rFonts w:ascii="Montserrat" w:hAnsi="Montserrat" w:cs="Arial"/>
          <w:lang w:val="es-ES"/>
        </w:rPr>
        <w:t>en la variació</w:t>
      </w:r>
      <w:r w:rsidR="00C43695" w:rsidRPr="00F960C3">
        <w:rPr>
          <w:rFonts w:ascii="Montserrat" w:hAnsi="Montserrat" w:cs="Arial"/>
          <w:lang w:val="es-ES"/>
        </w:rPr>
        <w:t xml:space="preserve">n relativa del </w:t>
      </w:r>
      <w:r w:rsidR="00C10842" w:rsidRPr="00F960C3">
        <w:rPr>
          <w:rFonts w:ascii="Montserrat" w:hAnsi="Montserrat" w:cs="Arial"/>
          <w:lang w:val="es-ES"/>
        </w:rPr>
        <w:t>78</w:t>
      </w:r>
      <w:r w:rsidRPr="00F960C3">
        <w:rPr>
          <w:rFonts w:ascii="Montserrat" w:hAnsi="Montserrat" w:cs="Arial"/>
          <w:lang w:val="es-ES"/>
        </w:rPr>
        <w:t xml:space="preserve">% de </w:t>
      </w:r>
      <w:r w:rsidR="00977A24" w:rsidRPr="00F960C3">
        <w:rPr>
          <w:rFonts w:ascii="Montserrat" w:hAnsi="Montserrat" w:cs="Arial"/>
          <w:lang w:val="es-ES"/>
        </w:rPr>
        <w:t>diciembr</w:t>
      </w:r>
      <w:r w:rsidR="005B54D6" w:rsidRPr="00F960C3">
        <w:rPr>
          <w:rFonts w:ascii="Montserrat" w:hAnsi="Montserrat" w:cs="Arial"/>
          <w:lang w:val="es-ES"/>
        </w:rPr>
        <w:t>e</w:t>
      </w:r>
      <w:r w:rsidR="007C31A3" w:rsidRPr="00F960C3">
        <w:rPr>
          <w:rFonts w:ascii="Montserrat" w:hAnsi="Montserrat" w:cs="Arial"/>
          <w:lang w:val="es-ES"/>
        </w:rPr>
        <w:t xml:space="preserve"> </w:t>
      </w:r>
      <w:r w:rsidRPr="00F960C3">
        <w:rPr>
          <w:rFonts w:ascii="Montserrat" w:hAnsi="Montserrat" w:cs="Arial"/>
          <w:lang w:val="es-ES"/>
        </w:rPr>
        <w:t>2</w:t>
      </w:r>
      <w:r w:rsidR="007C31A3" w:rsidRPr="00F960C3">
        <w:rPr>
          <w:rFonts w:ascii="Montserrat" w:hAnsi="Montserrat" w:cs="Arial"/>
          <w:lang w:val="es-ES"/>
        </w:rPr>
        <w:t>0</w:t>
      </w:r>
      <w:r w:rsidR="00C10842" w:rsidRPr="00F960C3">
        <w:rPr>
          <w:rFonts w:ascii="Montserrat" w:hAnsi="Montserrat" w:cs="Arial"/>
          <w:lang w:val="es-ES"/>
        </w:rPr>
        <w:t>20</w:t>
      </w:r>
      <w:r w:rsidRPr="00F960C3">
        <w:rPr>
          <w:rFonts w:ascii="Montserrat" w:hAnsi="Montserrat" w:cs="Arial"/>
          <w:lang w:val="es-ES"/>
        </w:rPr>
        <w:t xml:space="preserve"> en comparación con </w:t>
      </w:r>
      <w:r w:rsidR="00977A24" w:rsidRPr="00F960C3">
        <w:rPr>
          <w:rFonts w:ascii="Montserrat" w:hAnsi="Montserrat" w:cs="Arial"/>
          <w:lang w:val="es-ES"/>
        </w:rPr>
        <w:t>diciembre</w:t>
      </w:r>
      <w:r w:rsidR="007C31A3" w:rsidRPr="00F960C3">
        <w:rPr>
          <w:rFonts w:ascii="Montserrat" w:hAnsi="Montserrat" w:cs="Arial"/>
          <w:lang w:val="es-ES"/>
        </w:rPr>
        <w:t xml:space="preserve"> 20</w:t>
      </w:r>
      <w:r w:rsidR="00C10842" w:rsidRPr="00F960C3">
        <w:rPr>
          <w:rFonts w:ascii="Montserrat" w:hAnsi="Montserrat" w:cs="Arial"/>
          <w:lang w:val="es-ES"/>
        </w:rPr>
        <w:t>20</w:t>
      </w:r>
      <w:r w:rsidRPr="00F960C3">
        <w:rPr>
          <w:rFonts w:ascii="Montserrat" w:hAnsi="Montserrat" w:cs="Arial"/>
          <w:lang w:val="es-ES"/>
        </w:rPr>
        <w:t>.</w:t>
      </w:r>
      <w:r w:rsidR="00C10842" w:rsidRPr="00F960C3">
        <w:rPr>
          <w:rFonts w:ascii="Montserrat" w:hAnsi="Montserrat" w:cs="Arial"/>
          <w:lang w:val="es-ES"/>
        </w:rPr>
        <w:t xml:space="preserve"> </w:t>
      </w:r>
      <w:r w:rsidRPr="00F960C3">
        <w:rPr>
          <w:rFonts w:ascii="Montserrat" w:hAnsi="Montserrat" w:cs="Arial"/>
          <w:lang w:val="es-ES"/>
        </w:rPr>
        <w:t>La variación absoluta representa $</w:t>
      </w:r>
      <w:r w:rsidR="00C10842" w:rsidRPr="00F960C3">
        <w:rPr>
          <w:rFonts w:ascii="Montserrat" w:hAnsi="Montserrat" w:cs="Arial"/>
          <w:lang w:val="es-ES"/>
        </w:rPr>
        <w:t>18</w:t>
      </w:r>
      <w:r w:rsidR="0002797A" w:rsidRPr="00F960C3">
        <w:rPr>
          <w:rFonts w:ascii="Montserrat" w:hAnsi="Montserrat" w:cs="Arial"/>
          <w:lang w:val="es-ES"/>
        </w:rPr>
        <w:t>,</w:t>
      </w:r>
      <w:r w:rsidR="00C10842" w:rsidRPr="00F960C3">
        <w:rPr>
          <w:rFonts w:ascii="Montserrat" w:hAnsi="Montserrat" w:cs="Arial"/>
          <w:lang w:val="es-ES"/>
        </w:rPr>
        <w:t>60</w:t>
      </w:r>
      <w:r w:rsidR="00977A24" w:rsidRPr="00F960C3">
        <w:rPr>
          <w:rFonts w:ascii="Montserrat" w:hAnsi="Montserrat" w:cs="Arial"/>
          <w:lang w:val="es-ES"/>
        </w:rPr>
        <w:t>4</w:t>
      </w:r>
      <w:r w:rsidR="0002797A" w:rsidRPr="00F960C3">
        <w:rPr>
          <w:rFonts w:ascii="Montserrat" w:hAnsi="Montserrat" w:cs="Arial"/>
          <w:lang w:val="es-ES"/>
        </w:rPr>
        <w:t>.</w:t>
      </w:r>
      <w:r w:rsidR="00C10842" w:rsidRPr="00F960C3">
        <w:rPr>
          <w:rFonts w:ascii="Montserrat" w:hAnsi="Montserrat" w:cs="Arial"/>
          <w:lang w:val="es-ES"/>
        </w:rPr>
        <w:t>3</w:t>
      </w:r>
      <w:r w:rsidR="004A5403" w:rsidRPr="00F960C3">
        <w:rPr>
          <w:rFonts w:ascii="Montserrat" w:hAnsi="Montserrat" w:cs="Arial"/>
          <w:lang w:val="es-ES"/>
        </w:rPr>
        <w:t xml:space="preserve"> miles de pesos</w:t>
      </w:r>
      <w:r w:rsidR="00154671">
        <w:rPr>
          <w:rFonts w:ascii="Montserrat" w:hAnsi="Montserrat" w:cs="Arial"/>
          <w:lang w:val="es-ES"/>
        </w:rPr>
        <w:t xml:space="preserve"> que</w:t>
      </w:r>
      <w:r w:rsidR="004A5403" w:rsidRPr="00F960C3">
        <w:rPr>
          <w:rFonts w:ascii="Montserrat" w:hAnsi="Montserrat" w:cs="Arial"/>
          <w:lang w:val="es-ES"/>
        </w:rPr>
        <w:t xml:space="preserve"> se debe a</w:t>
      </w:r>
      <w:r w:rsidR="006B22A4" w:rsidRPr="00F960C3">
        <w:rPr>
          <w:rFonts w:ascii="Montserrat" w:hAnsi="Montserrat" w:cs="Arial"/>
          <w:lang w:val="es-ES"/>
        </w:rPr>
        <w:t xml:space="preserve"> </w:t>
      </w:r>
      <w:r w:rsidR="00977A24" w:rsidRPr="00F960C3">
        <w:rPr>
          <w:rFonts w:ascii="Montserrat" w:hAnsi="Montserrat" w:cs="Arial"/>
          <w:lang w:val="es-ES"/>
        </w:rPr>
        <w:t>que,</w:t>
      </w:r>
      <w:r w:rsidR="006B22A4" w:rsidRPr="00F960C3">
        <w:rPr>
          <w:rFonts w:ascii="Montserrat" w:hAnsi="Montserrat" w:cs="Arial"/>
          <w:lang w:val="es-ES"/>
        </w:rPr>
        <w:t xml:space="preserve"> en </w:t>
      </w:r>
      <w:r w:rsidR="00C10842" w:rsidRPr="00F960C3">
        <w:rPr>
          <w:rFonts w:ascii="Montserrat" w:hAnsi="Montserrat" w:cs="Arial"/>
          <w:lang w:val="es-ES"/>
        </w:rPr>
        <w:t xml:space="preserve">el ejercicio 2020, se captaron nuevos proyectos bajo la figura de Fondos en Administración, mismo que se encuentran activos y trabajándose en colaboración </w:t>
      </w:r>
      <w:r w:rsidR="00154671">
        <w:rPr>
          <w:rFonts w:ascii="Montserrat" w:hAnsi="Montserrat" w:cs="Arial"/>
          <w:lang w:val="es-ES"/>
        </w:rPr>
        <w:t>entre las diferentes</w:t>
      </w:r>
      <w:r w:rsidR="00C10842" w:rsidRPr="00F960C3">
        <w:rPr>
          <w:rFonts w:ascii="Montserrat" w:hAnsi="Montserrat" w:cs="Arial"/>
          <w:lang w:val="es-ES"/>
        </w:rPr>
        <w:t xml:space="preserve"> sedes de esta Institución.</w:t>
      </w:r>
    </w:p>
    <w:p w14:paraId="76534C92" w14:textId="4C9FB1E2" w:rsidR="005242CA" w:rsidRPr="00F960C3" w:rsidRDefault="005242CA" w:rsidP="00C10842">
      <w:pPr>
        <w:spacing w:after="0"/>
        <w:jc w:val="both"/>
        <w:rPr>
          <w:rFonts w:ascii="Montserrat" w:hAnsi="Montserrat" w:cs="Arial"/>
          <w:lang w:val="es-ES"/>
        </w:rPr>
      </w:pPr>
    </w:p>
    <w:p w14:paraId="6A1E8F87" w14:textId="77777777" w:rsidR="007C31A3" w:rsidRPr="00F960C3" w:rsidRDefault="007C31A3" w:rsidP="00EC1C11">
      <w:pPr>
        <w:spacing w:after="0"/>
        <w:jc w:val="both"/>
        <w:rPr>
          <w:rFonts w:ascii="Montserrat" w:hAnsi="Montserrat" w:cs="Arial"/>
          <w:b/>
          <w:sz w:val="24"/>
          <w:szCs w:val="24"/>
          <w:lang w:val="es-ES"/>
        </w:rPr>
      </w:pPr>
      <w:r w:rsidRPr="00F960C3">
        <w:rPr>
          <w:rFonts w:ascii="Montserrat" w:hAnsi="Montserrat" w:cs="Arial"/>
          <w:b/>
          <w:sz w:val="24"/>
          <w:szCs w:val="24"/>
          <w:lang w:val="es-ES"/>
        </w:rPr>
        <w:t>Cuentas por cobrar:</w:t>
      </w:r>
    </w:p>
    <w:p w14:paraId="25EE3653" w14:textId="46CEA0AA" w:rsidR="00303D4A" w:rsidRPr="00F960C3" w:rsidRDefault="007C31A3" w:rsidP="00303D4A">
      <w:pPr>
        <w:spacing w:after="0"/>
        <w:jc w:val="both"/>
        <w:rPr>
          <w:rFonts w:ascii="Montserrat" w:hAnsi="Montserrat" w:cs="Arial"/>
          <w:lang w:val="es-ES"/>
        </w:rPr>
      </w:pPr>
      <w:r w:rsidRPr="00F960C3">
        <w:rPr>
          <w:rFonts w:ascii="Montserrat" w:hAnsi="Montserrat" w:cs="Arial"/>
          <w:lang w:val="es-ES"/>
        </w:rPr>
        <w:t>Se tiene un</w:t>
      </w:r>
      <w:r w:rsidR="00303D4A" w:rsidRPr="00F960C3">
        <w:rPr>
          <w:rFonts w:ascii="Montserrat" w:hAnsi="Montserrat" w:cs="Arial"/>
          <w:lang w:val="es-ES"/>
        </w:rPr>
        <w:t>a</w:t>
      </w:r>
      <w:r w:rsidRPr="00F960C3">
        <w:rPr>
          <w:rFonts w:ascii="Montserrat" w:hAnsi="Montserrat" w:cs="Arial"/>
          <w:lang w:val="es-ES"/>
        </w:rPr>
        <w:t xml:space="preserve"> </w:t>
      </w:r>
      <w:r w:rsidR="00303D4A" w:rsidRPr="00F960C3">
        <w:rPr>
          <w:rFonts w:ascii="Montserrat" w:hAnsi="Montserrat" w:cs="Arial"/>
          <w:lang w:val="es-ES"/>
        </w:rPr>
        <w:t>disminución</w:t>
      </w:r>
      <w:r w:rsidR="005B54D6" w:rsidRPr="00F960C3">
        <w:rPr>
          <w:rFonts w:ascii="Montserrat" w:hAnsi="Montserrat" w:cs="Arial"/>
          <w:lang w:val="es-ES"/>
        </w:rPr>
        <w:t xml:space="preserve"> </w:t>
      </w:r>
      <w:r w:rsidRPr="00F960C3">
        <w:rPr>
          <w:rFonts w:ascii="Montserrat" w:hAnsi="Montserrat" w:cs="Arial"/>
          <w:lang w:val="es-ES"/>
        </w:rPr>
        <w:t xml:space="preserve">en la variación relativa del </w:t>
      </w:r>
      <w:r w:rsidR="00977A24" w:rsidRPr="00F960C3">
        <w:rPr>
          <w:rFonts w:ascii="Montserrat" w:hAnsi="Montserrat" w:cs="Arial"/>
          <w:lang w:val="es-ES"/>
        </w:rPr>
        <w:t>8</w:t>
      </w:r>
      <w:r w:rsidR="00303D4A" w:rsidRPr="00F960C3">
        <w:rPr>
          <w:rFonts w:ascii="Montserrat" w:hAnsi="Montserrat" w:cs="Arial"/>
          <w:lang w:val="es-ES"/>
        </w:rPr>
        <w:t>6</w:t>
      </w:r>
      <w:r w:rsidRPr="00F960C3">
        <w:rPr>
          <w:rFonts w:ascii="Montserrat" w:hAnsi="Montserrat" w:cs="Arial"/>
          <w:lang w:val="es-ES"/>
        </w:rPr>
        <w:t xml:space="preserve">% de </w:t>
      </w:r>
      <w:r w:rsidR="00977A24" w:rsidRPr="00F960C3">
        <w:rPr>
          <w:rFonts w:ascii="Montserrat" w:hAnsi="Montserrat" w:cs="Arial"/>
          <w:lang w:val="es-ES"/>
        </w:rPr>
        <w:t>dici</w:t>
      </w:r>
      <w:r w:rsidR="005B54D6" w:rsidRPr="00F960C3">
        <w:rPr>
          <w:rFonts w:ascii="Montserrat" w:hAnsi="Montserrat" w:cs="Arial"/>
          <w:lang w:val="es-ES"/>
        </w:rPr>
        <w:t>embre</w:t>
      </w:r>
      <w:r w:rsidRPr="00F960C3">
        <w:rPr>
          <w:rFonts w:ascii="Montserrat" w:hAnsi="Montserrat" w:cs="Arial"/>
          <w:lang w:val="es-ES"/>
        </w:rPr>
        <w:t xml:space="preserve"> 20</w:t>
      </w:r>
      <w:r w:rsidR="00303D4A" w:rsidRPr="00F960C3">
        <w:rPr>
          <w:rFonts w:ascii="Montserrat" w:hAnsi="Montserrat" w:cs="Arial"/>
          <w:lang w:val="es-ES"/>
        </w:rPr>
        <w:t>20</w:t>
      </w:r>
      <w:r w:rsidRPr="00F960C3">
        <w:rPr>
          <w:rFonts w:ascii="Montserrat" w:hAnsi="Montserrat" w:cs="Arial"/>
          <w:lang w:val="es-ES"/>
        </w:rPr>
        <w:t xml:space="preserve"> en comparación con </w:t>
      </w:r>
      <w:r w:rsidR="00977A24" w:rsidRPr="00F960C3">
        <w:rPr>
          <w:rFonts w:ascii="Montserrat" w:hAnsi="Montserrat" w:cs="Arial"/>
          <w:lang w:val="es-ES"/>
        </w:rPr>
        <w:t>dici</w:t>
      </w:r>
      <w:r w:rsidR="005B54D6" w:rsidRPr="00F960C3">
        <w:rPr>
          <w:rFonts w:ascii="Montserrat" w:hAnsi="Montserrat" w:cs="Arial"/>
          <w:lang w:val="es-ES"/>
        </w:rPr>
        <w:t>embre</w:t>
      </w:r>
      <w:r w:rsidRPr="00F960C3">
        <w:rPr>
          <w:rFonts w:ascii="Montserrat" w:hAnsi="Montserrat" w:cs="Arial"/>
          <w:lang w:val="es-ES"/>
        </w:rPr>
        <w:t xml:space="preserve"> 201</w:t>
      </w:r>
      <w:r w:rsidR="00303D4A" w:rsidRPr="00F960C3">
        <w:rPr>
          <w:rFonts w:ascii="Montserrat" w:hAnsi="Montserrat" w:cs="Arial"/>
          <w:lang w:val="es-ES"/>
        </w:rPr>
        <w:t>9</w:t>
      </w:r>
      <w:r w:rsidRPr="00F960C3">
        <w:rPr>
          <w:rFonts w:ascii="Montserrat" w:hAnsi="Montserrat" w:cs="Arial"/>
          <w:lang w:val="es-ES"/>
        </w:rPr>
        <w:t>.</w:t>
      </w:r>
      <w:r w:rsidR="00303D4A" w:rsidRPr="00F960C3">
        <w:rPr>
          <w:rFonts w:ascii="Montserrat" w:hAnsi="Montserrat" w:cs="Arial"/>
          <w:lang w:val="es-ES"/>
        </w:rPr>
        <w:t xml:space="preserve"> </w:t>
      </w:r>
      <w:r w:rsidRPr="00F960C3">
        <w:rPr>
          <w:rFonts w:ascii="Montserrat" w:hAnsi="Montserrat" w:cs="Arial"/>
          <w:lang w:val="es-ES"/>
        </w:rPr>
        <w:t>La variación absoluta representa $</w:t>
      </w:r>
      <w:r w:rsidR="00977A24" w:rsidRPr="00F960C3">
        <w:rPr>
          <w:rFonts w:ascii="Montserrat" w:hAnsi="Montserrat" w:cs="Arial"/>
          <w:lang w:val="es-ES"/>
        </w:rPr>
        <w:t>4</w:t>
      </w:r>
      <w:r w:rsidRPr="00F960C3">
        <w:rPr>
          <w:rFonts w:ascii="Montserrat" w:hAnsi="Montserrat" w:cs="Arial"/>
          <w:lang w:val="es-ES"/>
        </w:rPr>
        <w:t>,</w:t>
      </w:r>
      <w:r w:rsidR="00303D4A" w:rsidRPr="00F960C3">
        <w:rPr>
          <w:rFonts w:ascii="Montserrat" w:hAnsi="Montserrat" w:cs="Arial"/>
          <w:lang w:val="es-ES"/>
        </w:rPr>
        <w:t>457</w:t>
      </w:r>
      <w:r w:rsidR="00977A24" w:rsidRPr="00F960C3">
        <w:rPr>
          <w:rFonts w:ascii="Montserrat" w:hAnsi="Montserrat" w:cs="Arial"/>
          <w:lang w:val="es-ES"/>
        </w:rPr>
        <w:t>.</w:t>
      </w:r>
      <w:r w:rsidR="00303D4A" w:rsidRPr="00F960C3">
        <w:rPr>
          <w:rFonts w:ascii="Montserrat" w:hAnsi="Montserrat" w:cs="Arial"/>
          <w:lang w:val="es-ES"/>
        </w:rPr>
        <w:t>4</w:t>
      </w:r>
      <w:r w:rsidRPr="00F960C3">
        <w:rPr>
          <w:rFonts w:ascii="Montserrat" w:hAnsi="Montserrat" w:cs="Arial"/>
          <w:lang w:val="es-ES"/>
        </w:rPr>
        <w:t xml:space="preserve"> pesos</w:t>
      </w:r>
      <w:r w:rsidR="00154671">
        <w:rPr>
          <w:rFonts w:ascii="Montserrat" w:hAnsi="Montserrat" w:cs="Arial"/>
          <w:lang w:val="es-ES"/>
        </w:rPr>
        <w:t>. S</w:t>
      </w:r>
      <w:r w:rsidR="00303D4A" w:rsidRPr="00F960C3">
        <w:rPr>
          <w:rFonts w:ascii="Montserrat" w:hAnsi="Montserrat" w:cs="Arial"/>
          <w:lang w:val="es-ES"/>
        </w:rPr>
        <w:t>ignifica que al cierre del ejercicio fueron pocos los CFDIS expedidos y que quedaron pendientes de cobro a favor de ECOSUR.</w:t>
      </w:r>
    </w:p>
    <w:p w14:paraId="6E7B0BEA" w14:textId="77777777" w:rsidR="00303D4A" w:rsidRPr="00F960C3" w:rsidRDefault="00303D4A" w:rsidP="00EC1C11">
      <w:pPr>
        <w:spacing w:after="0"/>
        <w:jc w:val="both"/>
        <w:rPr>
          <w:rFonts w:ascii="Montserrat" w:hAnsi="Montserrat" w:cs="Arial"/>
          <w:b/>
          <w:sz w:val="24"/>
          <w:szCs w:val="24"/>
          <w:lang w:val="es-ES"/>
        </w:rPr>
      </w:pPr>
    </w:p>
    <w:p w14:paraId="4883B33B" w14:textId="121FF153" w:rsidR="003247AB" w:rsidRPr="00154671" w:rsidRDefault="003247AB" w:rsidP="00EC1C11">
      <w:pPr>
        <w:spacing w:after="0"/>
        <w:jc w:val="both"/>
        <w:rPr>
          <w:rFonts w:ascii="Montserrat" w:hAnsi="Montserrat" w:cs="Arial"/>
          <w:b/>
          <w:sz w:val="24"/>
          <w:szCs w:val="24"/>
          <w:lang w:val="es-ES"/>
        </w:rPr>
      </w:pPr>
      <w:r w:rsidRPr="00154671">
        <w:rPr>
          <w:rFonts w:ascii="Montserrat" w:hAnsi="Montserrat" w:cs="Arial"/>
          <w:b/>
          <w:sz w:val="24"/>
          <w:szCs w:val="24"/>
          <w:lang w:val="es-ES"/>
        </w:rPr>
        <w:t>Fideicomisos, Mandatos y Contratos Análogos</w:t>
      </w:r>
    </w:p>
    <w:p w14:paraId="20C4E8AD" w14:textId="68896FF8" w:rsidR="00905FC1" w:rsidRPr="00F960C3" w:rsidRDefault="00154671" w:rsidP="004A0980">
      <w:pPr>
        <w:spacing w:after="0"/>
        <w:jc w:val="both"/>
        <w:rPr>
          <w:rFonts w:ascii="Montserrat" w:hAnsi="Montserrat" w:cs="Arial"/>
          <w:sz w:val="24"/>
          <w:szCs w:val="24"/>
          <w:lang w:val="es-ES"/>
        </w:rPr>
      </w:pPr>
      <w:r>
        <w:rPr>
          <w:rFonts w:ascii="Montserrat" w:hAnsi="Montserrat" w:cs="Arial"/>
          <w:lang w:val="es-ES"/>
        </w:rPr>
        <w:t>Disminuyó de 40%</w:t>
      </w:r>
      <w:r w:rsidR="003247AB" w:rsidRPr="00F960C3">
        <w:rPr>
          <w:rFonts w:ascii="Montserrat" w:hAnsi="Montserrat" w:cs="Arial"/>
          <w:lang w:val="es-ES"/>
        </w:rPr>
        <w:t xml:space="preserve"> la variación relativa </w:t>
      </w:r>
      <w:r w:rsidR="00905FC1" w:rsidRPr="00F960C3">
        <w:rPr>
          <w:rFonts w:ascii="Montserrat" w:hAnsi="Montserrat" w:cs="Arial"/>
          <w:lang w:val="es-ES"/>
        </w:rPr>
        <w:t xml:space="preserve">de </w:t>
      </w:r>
      <w:r w:rsidR="008D49EA" w:rsidRPr="00F960C3">
        <w:rPr>
          <w:rFonts w:ascii="Montserrat" w:hAnsi="Montserrat" w:cs="Arial"/>
          <w:lang w:val="es-ES"/>
        </w:rPr>
        <w:t>dici</w:t>
      </w:r>
      <w:r w:rsidR="00EC1C11" w:rsidRPr="00F960C3">
        <w:rPr>
          <w:rFonts w:ascii="Montserrat" w:hAnsi="Montserrat" w:cs="Arial"/>
          <w:lang w:val="es-ES"/>
        </w:rPr>
        <w:t>embre</w:t>
      </w:r>
      <w:r w:rsidR="003247AB" w:rsidRPr="00F960C3">
        <w:rPr>
          <w:rFonts w:ascii="Montserrat" w:hAnsi="Montserrat" w:cs="Arial"/>
          <w:lang w:val="es-ES"/>
        </w:rPr>
        <w:t xml:space="preserve"> </w:t>
      </w:r>
      <w:r w:rsidR="00B32B06" w:rsidRPr="00F960C3">
        <w:rPr>
          <w:rFonts w:ascii="Montserrat" w:hAnsi="Montserrat" w:cs="Arial"/>
          <w:lang w:val="es-ES"/>
        </w:rPr>
        <w:t>20</w:t>
      </w:r>
      <w:r w:rsidR="00B45088" w:rsidRPr="00F960C3">
        <w:rPr>
          <w:rFonts w:ascii="Montserrat" w:hAnsi="Montserrat" w:cs="Arial"/>
          <w:lang w:val="es-ES"/>
        </w:rPr>
        <w:t>20</w:t>
      </w:r>
      <w:r w:rsidR="00905FC1" w:rsidRPr="00F960C3">
        <w:rPr>
          <w:rFonts w:ascii="Montserrat" w:hAnsi="Montserrat" w:cs="Arial"/>
          <w:lang w:val="es-ES"/>
        </w:rPr>
        <w:t xml:space="preserve"> en comparación con </w:t>
      </w:r>
      <w:r w:rsidR="008D49EA" w:rsidRPr="00F960C3">
        <w:rPr>
          <w:rFonts w:ascii="Montserrat" w:hAnsi="Montserrat" w:cs="Arial"/>
          <w:lang w:val="es-ES"/>
        </w:rPr>
        <w:t>dici</w:t>
      </w:r>
      <w:r w:rsidR="00EC1C11" w:rsidRPr="00F960C3">
        <w:rPr>
          <w:rFonts w:ascii="Montserrat" w:hAnsi="Montserrat" w:cs="Arial"/>
          <w:lang w:val="es-ES"/>
        </w:rPr>
        <w:t>embre</w:t>
      </w:r>
      <w:r w:rsidR="003247AB" w:rsidRPr="00F960C3">
        <w:rPr>
          <w:rFonts w:ascii="Montserrat" w:hAnsi="Montserrat" w:cs="Arial"/>
          <w:lang w:val="es-ES"/>
        </w:rPr>
        <w:t xml:space="preserve"> </w:t>
      </w:r>
      <w:r w:rsidR="00B32B06" w:rsidRPr="00F960C3">
        <w:rPr>
          <w:rFonts w:ascii="Montserrat" w:hAnsi="Montserrat" w:cs="Arial"/>
          <w:lang w:val="es-ES"/>
        </w:rPr>
        <w:t>201</w:t>
      </w:r>
      <w:r w:rsidR="00B45088" w:rsidRPr="00F960C3">
        <w:rPr>
          <w:rFonts w:ascii="Montserrat" w:hAnsi="Montserrat" w:cs="Arial"/>
          <w:lang w:val="es-ES"/>
        </w:rPr>
        <w:t>9</w:t>
      </w:r>
      <w:r w:rsidR="00905FC1" w:rsidRPr="00F960C3">
        <w:rPr>
          <w:rFonts w:ascii="Montserrat" w:hAnsi="Montserrat" w:cs="Arial"/>
          <w:lang w:val="es-ES"/>
        </w:rPr>
        <w:t>.</w:t>
      </w:r>
      <w:r w:rsidR="004A0980" w:rsidRPr="00F960C3">
        <w:rPr>
          <w:rFonts w:ascii="Montserrat" w:hAnsi="Montserrat" w:cs="Arial"/>
          <w:lang w:val="es-ES"/>
        </w:rPr>
        <w:t xml:space="preserve"> </w:t>
      </w:r>
      <w:r w:rsidR="00905FC1" w:rsidRPr="00F960C3">
        <w:rPr>
          <w:rFonts w:ascii="Montserrat" w:hAnsi="Montserrat" w:cs="Arial"/>
          <w:lang w:val="es-ES"/>
        </w:rPr>
        <w:t>La variación absoluta representa $</w:t>
      </w:r>
      <w:r w:rsidR="00B45088" w:rsidRPr="00F960C3">
        <w:rPr>
          <w:rFonts w:ascii="Montserrat" w:hAnsi="Montserrat" w:cs="Arial"/>
          <w:lang w:val="es-ES"/>
        </w:rPr>
        <w:t>4</w:t>
      </w:r>
      <w:r w:rsidR="0021562F" w:rsidRPr="00F960C3">
        <w:rPr>
          <w:rFonts w:ascii="Montserrat" w:hAnsi="Montserrat" w:cs="Arial"/>
          <w:lang w:val="es-ES"/>
        </w:rPr>
        <w:t>,</w:t>
      </w:r>
      <w:r w:rsidR="008D49EA" w:rsidRPr="00F960C3">
        <w:rPr>
          <w:rFonts w:ascii="Montserrat" w:hAnsi="Montserrat" w:cs="Arial"/>
          <w:lang w:val="es-ES"/>
        </w:rPr>
        <w:t>30</w:t>
      </w:r>
      <w:r w:rsidR="00B45088" w:rsidRPr="00F960C3">
        <w:rPr>
          <w:rFonts w:ascii="Montserrat" w:hAnsi="Montserrat" w:cs="Arial"/>
          <w:lang w:val="es-ES"/>
        </w:rPr>
        <w:t>7</w:t>
      </w:r>
      <w:r w:rsidR="0021562F" w:rsidRPr="00F960C3">
        <w:rPr>
          <w:rFonts w:ascii="Montserrat" w:hAnsi="Montserrat" w:cs="Arial"/>
          <w:lang w:val="es-ES"/>
        </w:rPr>
        <w:t>.</w:t>
      </w:r>
      <w:r w:rsidR="00B45088" w:rsidRPr="00F960C3">
        <w:rPr>
          <w:rFonts w:ascii="Montserrat" w:hAnsi="Montserrat" w:cs="Arial"/>
          <w:lang w:val="es-ES"/>
        </w:rPr>
        <w:t>0</w:t>
      </w:r>
      <w:r w:rsidR="00905FC1" w:rsidRPr="00F960C3">
        <w:rPr>
          <w:rFonts w:ascii="Montserrat" w:hAnsi="Montserrat" w:cs="Arial"/>
          <w:lang w:val="es-ES"/>
        </w:rPr>
        <w:t xml:space="preserve"> miles de pesos, que se deriva principalmente</w:t>
      </w:r>
      <w:r w:rsidR="0021562F" w:rsidRPr="00F960C3">
        <w:rPr>
          <w:rFonts w:ascii="Montserrat" w:hAnsi="Montserrat" w:cs="Arial"/>
          <w:lang w:val="es-ES"/>
        </w:rPr>
        <w:t xml:space="preserve"> </w:t>
      </w:r>
      <w:r>
        <w:rPr>
          <w:rFonts w:ascii="Montserrat" w:hAnsi="Montserrat" w:cs="Arial"/>
          <w:lang w:val="es-ES"/>
        </w:rPr>
        <w:t>de</w:t>
      </w:r>
      <w:r w:rsidR="0021562F" w:rsidRPr="00F960C3">
        <w:rPr>
          <w:rFonts w:ascii="Montserrat" w:hAnsi="Montserrat" w:cs="Arial"/>
          <w:lang w:val="es-ES"/>
        </w:rPr>
        <w:t xml:space="preserve">l </w:t>
      </w:r>
      <w:r w:rsidR="00A711F5" w:rsidRPr="00F960C3">
        <w:rPr>
          <w:rFonts w:ascii="Montserrat" w:hAnsi="Montserrat" w:cs="Arial"/>
          <w:lang w:val="es-ES"/>
        </w:rPr>
        <w:t xml:space="preserve">saldo </w:t>
      </w:r>
      <w:r w:rsidR="00400DEA" w:rsidRPr="00F960C3">
        <w:rPr>
          <w:rFonts w:ascii="Montserrat" w:hAnsi="Montserrat" w:cs="Arial"/>
          <w:lang w:val="es-ES"/>
        </w:rPr>
        <w:t xml:space="preserve">ejercido de proyectos sometidos </w:t>
      </w:r>
      <w:r w:rsidR="00A13348" w:rsidRPr="00F960C3">
        <w:rPr>
          <w:rFonts w:ascii="Montserrat" w:hAnsi="Montserrat" w:cs="Arial"/>
          <w:lang w:val="es-ES"/>
        </w:rPr>
        <w:t>al</w:t>
      </w:r>
      <w:r w:rsidR="003247AB" w:rsidRPr="00F960C3">
        <w:rPr>
          <w:rFonts w:ascii="Montserrat" w:hAnsi="Montserrat" w:cs="Arial"/>
          <w:lang w:val="es-ES"/>
        </w:rPr>
        <w:t xml:space="preserve"> Fondo de Investigación científica y desarrollo tecnológico </w:t>
      </w:r>
      <w:r w:rsidR="00A711F5" w:rsidRPr="00F960C3">
        <w:rPr>
          <w:rFonts w:ascii="Montserrat" w:hAnsi="Montserrat" w:cs="Arial"/>
          <w:lang w:val="es-ES"/>
        </w:rPr>
        <w:t>de E</w:t>
      </w:r>
      <w:r w:rsidR="00A13348" w:rsidRPr="00F960C3">
        <w:rPr>
          <w:rFonts w:ascii="Montserrat" w:hAnsi="Montserrat" w:cs="Arial"/>
          <w:lang w:val="es-ES"/>
        </w:rPr>
        <w:t>l Colegio de la F</w:t>
      </w:r>
      <w:r w:rsidR="003247AB" w:rsidRPr="00F960C3">
        <w:rPr>
          <w:rFonts w:ascii="Montserrat" w:hAnsi="Montserrat" w:cs="Arial"/>
          <w:lang w:val="es-ES"/>
        </w:rPr>
        <w:t>rontera sur Fideicomiso No. 784</w:t>
      </w:r>
      <w:r w:rsidR="003247AB" w:rsidRPr="00F960C3">
        <w:rPr>
          <w:rFonts w:ascii="Montserrat" w:hAnsi="Montserrat" w:cs="Arial"/>
          <w:sz w:val="24"/>
          <w:szCs w:val="24"/>
          <w:lang w:val="es-ES"/>
        </w:rPr>
        <w:t>.</w:t>
      </w:r>
    </w:p>
    <w:p w14:paraId="09619FE1" w14:textId="7B9965B1" w:rsidR="00096E60" w:rsidRPr="00F960C3" w:rsidRDefault="00096E60" w:rsidP="00096E60">
      <w:pPr>
        <w:jc w:val="both"/>
        <w:rPr>
          <w:rFonts w:ascii="Montserrat" w:hAnsi="Montserrat" w:cs="Arial"/>
          <w:b/>
          <w:sz w:val="28"/>
          <w:szCs w:val="28"/>
          <w:lang w:val="es-ES"/>
        </w:rPr>
      </w:pPr>
      <w:r w:rsidRPr="00F960C3">
        <w:rPr>
          <w:rFonts w:ascii="Montserrat" w:hAnsi="Montserrat" w:cs="Arial"/>
          <w:b/>
          <w:sz w:val="28"/>
          <w:szCs w:val="28"/>
          <w:lang w:val="es-ES"/>
        </w:rPr>
        <w:lastRenderedPageBreak/>
        <w:t>Explicación de la variación del Pasivo y Patrimonio</w:t>
      </w:r>
    </w:p>
    <w:p w14:paraId="2C0893D4" w14:textId="67E199C0" w:rsidR="00A25844" w:rsidRPr="00F960C3" w:rsidRDefault="00A25844" w:rsidP="00EC1C11">
      <w:pPr>
        <w:spacing w:after="0" w:line="240" w:lineRule="auto"/>
        <w:jc w:val="both"/>
        <w:rPr>
          <w:rFonts w:ascii="Montserrat" w:hAnsi="Montserrat" w:cs="Arial"/>
          <w:b/>
          <w:sz w:val="24"/>
          <w:szCs w:val="24"/>
        </w:rPr>
      </w:pPr>
      <w:r w:rsidRPr="00F960C3">
        <w:rPr>
          <w:rFonts w:ascii="Montserrat" w:hAnsi="Montserrat" w:cs="Arial"/>
          <w:b/>
          <w:sz w:val="24"/>
          <w:szCs w:val="24"/>
        </w:rPr>
        <w:t xml:space="preserve">Proveedores por pagar </w:t>
      </w:r>
    </w:p>
    <w:p w14:paraId="4EB9E772" w14:textId="2BF252F5" w:rsidR="009A472F" w:rsidRPr="00F960C3" w:rsidRDefault="00A25844" w:rsidP="00C02D54">
      <w:pPr>
        <w:spacing w:after="0" w:line="240" w:lineRule="auto"/>
        <w:jc w:val="both"/>
        <w:rPr>
          <w:rFonts w:ascii="Montserrat" w:hAnsi="Montserrat" w:cs="Arial"/>
        </w:rPr>
      </w:pPr>
      <w:r w:rsidRPr="00F960C3">
        <w:rPr>
          <w:rFonts w:ascii="Montserrat" w:hAnsi="Montserrat" w:cs="Arial"/>
        </w:rPr>
        <w:t>Se tiene un</w:t>
      </w:r>
      <w:r w:rsidR="009A472F" w:rsidRPr="00F960C3">
        <w:rPr>
          <w:rFonts w:ascii="Montserrat" w:hAnsi="Montserrat" w:cs="Arial"/>
        </w:rPr>
        <w:t>a</w:t>
      </w:r>
      <w:r w:rsidRPr="00F960C3">
        <w:rPr>
          <w:rFonts w:ascii="Montserrat" w:hAnsi="Montserrat" w:cs="Arial"/>
        </w:rPr>
        <w:t xml:space="preserve"> </w:t>
      </w:r>
      <w:r w:rsidR="009A472F" w:rsidRPr="00F960C3">
        <w:rPr>
          <w:rFonts w:ascii="Montserrat" w:hAnsi="Montserrat" w:cs="Arial"/>
        </w:rPr>
        <w:t>disminución</w:t>
      </w:r>
      <w:r w:rsidRPr="00F960C3">
        <w:rPr>
          <w:rFonts w:ascii="Montserrat" w:hAnsi="Montserrat" w:cs="Arial"/>
        </w:rPr>
        <w:t xml:space="preserve"> en la variación relativa del </w:t>
      </w:r>
      <w:r w:rsidR="009A472F" w:rsidRPr="00F960C3">
        <w:rPr>
          <w:rFonts w:ascii="Montserrat" w:hAnsi="Montserrat" w:cs="Arial"/>
        </w:rPr>
        <w:t>100</w:t>
      </w:r>
      <w:r w:rsidRPr="00F960C3">
        <w:rPr>
          <w:rFonts w:ascii="Montserrat" w:hAnsi="Montserrat" w:cs="Arial"/>
        </w:rPr>
        <w:t xml:space="preserve">% </w:t>
      </w:r>
      <w:r w:rsidR="00154671">
        <w:rPr>
          <w:rFonts w:ascii="Montserrat" w:hAnsi="Montserrat" w:cs="Arial"/>
        </w:rPr>
        <w:t xml:space="preserve">en </w:t>
      </w:r>
      <w:r w:rsidRPr="00F960C3">
        <w:rPr>
          <w:rFonts w:ascii="Montserrat" w:hAnsi="Montserrat" w:cs="Arial"/>
        </w:rPr>
        <w:t xml:space="preserve">el </w:t>
      </w:r>
      <w:r w:rsidR="008D49EA" w:rsidRPr="00F960C3">
        <w:rPr>
          <w:rFonts w:ascii="Montserrat" w:hAnsi="Montserrat" w:cs="Arial"/>
        </w:rPr>
        <w:t>cuarto</w:t>
      </w:r>
      <w:r w:rsidRPr="00F960C3">
        <w:rPr>
          <w:rFonts w:ascii="Montserrat" w:hAnsi="Montserrat" w:cs="Arial"/>
        </w:rPr>
        <w:t xml:space="preserve"> trimestre 20</w:t>
      </w:r>
      <w:r w:rsidR="009A472F" w:rsidRPr="00F960C3">
        <w:rPr>
          <w:rFonts w:ascii="Montserrat" w:hAnsi="Montserrat" w:cs="Arial"/>
        </w:rPr>
        <w:t>20</w:t>
      </w:r>
      <w:r w:rsidRPr="00F960C3">
        <w:rPr>
          <w:rFonts w:ascii="Montserrat" w:hAnsi="Montserrat" w:cs="Arial"/>
        </w:rPr>
        <w:t xml:space="preserve"> en comparación con el </w:t>
      </w:r>
      <w:r w:rsidR="008D49EA" w:rsidRPr="00F960C3">
        <w:rPr>
          <w:rFonts w:ascii="Montserrat" w:hAnsi="Montserrat" w:cs="Arial"/>
        </w:rPr>
        <w:t>cuarto</w:t>
      </w:r>
      <w:r w:rsidR="00902F37" w:rsidRPr="00F960C3">
        <w:rPr>
          <w:rFonts w:ascii="Montserrat" w:hAnsi="Montserrat" w:cs="Arial"/>
        </w:rPr>
        <w:t xml:space="preserve"> trimestre 201</w:t>
      </w:r>
      <w:r w:rsidR="009A472F" w:rsidRPr="00F960C3">
        <w:rPr>
          <w:rFonts w:ascii="Montserrat" w:hAnsi="Montserrat" w:cs="Arial"/>
        </w:rPr>
        <w:t>9</w:t>
      </w:r>
      <w:r w:rsidR="00902F37" w:rsidRPr="00F960C3">
        <w:rPr>
          <w:rFonts w:ascii="Montserrat" w:hAnsi="Montserrat" w:cs="Arial"/>
        </w:rPr>
        <w:t>.</w:t>
      </w:r>
      <w:r w:rsidR="00C02D54" w:rsidRPr="00F960C3">
        <w:rPr>
          <w:rFonts w:ascii="Montserrat" w:hAnsi="Montserrat" w:cs="Arial"/>
        </w:rPr>
        <w:t xml:space="preserve"> </w:t>
      </w:r>
      <w:r w:rsidR="00902F37" w:rsidRPr="00F960C3">
        <w:rPr>
          <w:rFonts w:ascii="Montserrat" w:hAnsi="Montserrat" w:cs="Arial"/>
        </w:rPr>
        <w:t>La variación abs</w:t>
      </w:r>
      <w:r w:rsidR="00681AF2" w:rsidRPr="00F960C3">
        <w:rPr>
          <w:rFonts w:ascii="Montserrat" w:hAnsi="Montserrat" w:cs="Arial"/>
        </w:rPr>
        <w:t>oluta representa $</w:t>
      </w:r>
      <w:r w:rsidR="009A472F" w:rsidRPr="00F960C3">
        <w:rPr>
          <w:rFonts w:ascii="Montserrat" w:hAnsi="Montserrat" w:cs="Arial"/>
        </w:rPr>
        <w:t>197</w:t>
      </w:r>
      <w:r w:rsidR="00681AF2" w:rsidRPr="00F960C3">
        <w:rPr>
          <w:rFonts w:ascii="Montserrat" w:hAnsi="Montserrat" w:cs="Arial"/>
        </w:rPr>
        <w:t>,</w:t>
      </w:r>
      <w:r w:rsidR="009A472F" w:rsidRPr="00F960C3">
        <w:rPr>
          <w:rFonts w:ascii="Montserrat" w:hAnsi="Montserrat" w:cs="Arial"/>
        </w:rPr>
        <w:t>1</w:t>
      </w:r>
      <w:r w:rsidR="00902F37" w:rsidRPr="00F960C3">
        <w:rPr>
          <w:rFonts w:ascii="Montserrat" w:hAnsi="Montserrat" w:cs="Arial"/>
        </w:rPr>
        <w:t xml:space="preserve"> mil pesos</w:t>
      </w:r>
      <w:r w:rsidR="00154671">
        <w:rPr>
          <w:rFonts w:ascii="Montserrat" w:hAnsi="Montserrat" w:cs="Arial"/>
        </w:rPr>
        <w:t xml:space="preserve">. </w:t>
      </w:r>
      <w:r w:rsidR="00902F37" w:rsidRPr="00F960C3">
        <w:rPr>
          <w:rFonts w:ascii="Montserrat" w:hAnsi="Montserrat" w:cs="Arial"/>
        </w:rPr>
        <w:t xml:space="preserve"> se de</w:t>
      </w:r>
      <w:r w:rsidR="00154671">
        <w:rPr>
          <w:rFonts w:ascii="Montserrat" w:hAnsi="Montserrat" w:cs="Arial"/>
        </w:rPr>
        <w:t>be</w:t>
      </w:r>
      <w:r w:rsidR="00902F37" w:rsidRPr="00F960C3">
        <w:rPr>
          <w:rFonts w:ascii="Montserrat" w:hAnsi="Montserrat" w:cs="Arial"/>
        </w:rPr>
        <w:t xml:space="preserve"> principalmente </w:t>
      </w:r>
      <w:r w:rsidR="00154671">
        <w:rPr>
          <w:rFonts w:ascii="Montserrat" w:hAnsi="Montserrat" w:cs="Arial"/>
        </w:rPr>
        <w:t>a</w:t>
      </w:r>
      <w:r w:rsidR="00902F37" w:rsidRPr="00F960C3">
        <w:rPr>
          <w:rFonts w:ascii="Montserrat" w:hAnsi="Montserrat" w:cs="Arial"/>
        </w:rPr>
        <w:t>l proceso de compra reali</w:t>
      </w:r>
      <w:r w:rsidR="00400DEA" w:rsidRPr="00F960C3">
        <w:rPr>
          <w:rFonts w:ascii="Montserrat" w:hAnsi="Montserrat" w:cs="Arial"/>
        </w:rPr>
        <w:t>zad</w:t>
      </w:r>
      <w:r w:rsidR="00154671">
        <w:rPr>
          <w:rFonts w:ascii="Montserrat" w:hAnsi="Montserrat" w:cs="Arial"/>
        </w:rPr>
        <w:t>o</w:t>
      </w:r>
      <w:r w:rsidR="00902F37" w:rsidRPr="00F960C3">
        <w:rPr>
          <w:rFonts w:ascii="Montserrat" w:hAnsi="Montserrat" w:cs="Arial"/>
        </w:rPr>
        <w:t xml:space="preserve"> en el mes de </w:t>
      </w:r>
      <w:r w:rsidR="008D49EA" w:rsidRPr="00F960C3">
        <w:rPr>
          <w:rFonts w:ascii="Montserrat" w:hAnsi="Montserrat" w:cs="Arial"/>
        </w:rPr>
        <w:t>dici</w:t>
      </w:r>
      <w:r w:rsidR="00EC1C11" w:rsidRPr="00F960C3">
        <w:rPr>
          <w:rFonts w:ascii="Montserrat" w:hAnsi="Montserrat" w:cs="Arial"/>
        </w:rPr>
        <w:t>embre</w:t>
      </w:r>
      <w:r w:rsidR="00902F37" w:rsidRPr="00F960C3">
        <w:rPr>
          <w:rFonts w:ascii="Montserrat" w:hAnsi="Montserrat" w:cs="Arial"/>
        </w:rPr>
        <w:t xml:space="preserve">, </w:t>
      </w:r>
      <w:r w:rsidR="00154671">
        <w:rPr>
          <w:rFonts w:ascii="Montserrat" w:hAnsi="Montserrat" w:cs="Arial"/>
        </w:rPr>
        <w:t>que</w:t>
      </w:r>
      <w:r w:rsidR="009A472F" w:rsidRPr="00F960C3">
        <w:rPr>
          <w:rFonts w:ascii="Montserrat" w:hAnsi="Montserrat" w:cs="Arial"/>
        </w:rPr>
        <w:t xml:space="preserve"> concluy</w:t>
      </w:r>
      <w:r w:rsidR="00900BB9" w:rsidRPr="00F960C3">
        <w:rPr>
          <w:rFonts w:ascii="Montserrat" w:hAnsi="Montserrat" w:cs="Arial"/>
        </w:rPr>
        <w:t>ó</w:t>
      </w:r>
      <w:r w:rsidR="009A472F" w:rsidRPr="00F960C3">
        <w:rPr>
          <w:rFonts w:ascii="Montserrat" w:hAnsi="Montserrat" w:cs="Arial"/>
        </w:rPr>
        <w:t xml:space="preserve"> de forma satisfactoria con el pago y la recepción del producto y/o servicio.</w:t>
      </w:r>
    </w:p>
    <w:p w14:paraId="13F393A4" w14:textId="77777777" w:rsidR="00A25844" w:rsidRPr="00F960C3" w:rsidRDefault="00A25844" w:rsidP="00A87706">
      <w:pPr>
        <w:spacing w:after="0"/>
        <w:jc w:val="both"/>
        <w:rPr>
          <w:rFonts w:ascii="Montserrat" w:hAnsi="Montserrat" w:cs="Arial"/>
          <w:b/>
          <w:sz w:val="24"/>
          <w:szCs w:val="24"/>
        </w:rPr>
      </w:pPr>
    </w:p>
    <w:p w14:paraId="222945F8" w14:textId="71648F90" w:rsidR="00683402" w:rsidRPr="00F960C3" w:rsidRDefault="00C02D54" w:rsidP="00A87706">
      <w:pPr>
        <w:spacing w:after="0"/>
        <w:jc w:val="both"/>
        <w:rPr>
          <w:rFonts w:ascii="Montserrat" w:hAnsi="Montserrat" w:cs="Arial"/>
          <w:b/>
          <w:sz w:val="24"/>
          <w:szCs w:val="24"/>
        </w:rPr>
      </w:pPr>
      <w:r w:rsidRPr="00F960C3">
        <w:rPr>
          <w:rFonts w:ascii="Montserrat" w:hAnsi="Montserrat" w:cs="Arial"/>
          <w:b/>
          <w:sz w:val="24"/>
          <w:szCs w:val="24"/>
        </w:rPr>
        <w:t xml:space="preserve">Servicios personales </w:t>
      </w:r>
      <w:r w:rsidR="0021562F" w:rsidRPr="00F960C3">
        <w:rPr>
          <w:rFonts w:ascii="Montserrat" w:hAnsi="Montserrat" w:cs="Arial"/>
          <w:b/>
          <w:sz w:val="24"/>
          <w:szCs w:val="24"/>
        </w:rPr>
        <w:t>por pagar</w:t>
      </w:r>
      <w:r w:rsidR="00683402" w:rsidRPr="00F960C3">
        <w:rPr>
          <w:rFonts w:ascii="Montserrat" w:hAnsi="Montserrat" w:cs="Arial"/>
          <w:b/>
          <w:sz w:val="24"/>
          <w:szCs w:val="24"/>
        </w:rPr>
        <w:t xml:space="preserve"> </w:t>
      </w:r>
    </w:p>
    <w:p w14:paraId="456AFA7A" w14:textId="1861C5D2" w:rsidR="0041272E" w:rsidRPr="00F960C3" w:rsidRDefault="00154671" w:rsidP="00C02D54">
      <w:pPr>
        <w:spacing w:after="0"/>
        <w:jc w:val="both"/>
        <w:rPr>
          <w:rFonts w:ascii="Montserrat" w:hAnsi="Montserrat" w:cs="Arial"/>
          <w:lang w:val="es-ES"/>
        </w:rPr>
      </w:pPr>
      <w:r>
        <w:rPr>
          <w:rFonts w:ascii="Montserrat" w:hAnsi="Montserrat" w:cs="Arial"/>
        </w:rPr>
        <w:t>A</w:t>
      </w:r>
      <w:r w:rsidR="00E111E8" w:rsidRPr="00F960C3">
        <w:rPr>
          <w:rFonts w:ascii="Montserrat" w:hAnsi="Montserrat" w:cs="Arial"/>
        </w:rPr>
        <w:t>ument</w:t>
      </w:r>
      <w:r>
        <w:rPr>
          <w:rFonts w:ascii="Montserrat" w:hAnsi="Montserrat" w:cs="Arial"/>
        </w:rPr>
        <w:t>ó</w:t>
      </w:r>
      <w:r w:rsidR="00E111E8" w:rsidRPr="00F960C3">
        <w:rPr>
          <w:rFonts w:ascii="Montserrat" w:hAnsi="Montserrat" w:cs="Arial"/>
        </w:rPr>
        <w:t xml:space="preserve"> </w:t>
      </w:r>
      <w:r w:rsidR="00683402" w:rsidRPr="00F960C3">
        <w:rPr>
          <w:rFonts w:ascii="Montserrat" w:hAnsi="Montserrat" w:cs="Arial"/>
        </w:rPr>
        <w:t>la variación relativa del</w:t>
      </w:r>
      <w:r w:rsidR="0021562F" w:rsidRPr="00F960C3">
        <w:rPr>
          <w:rFonts w:ascii="Montserrat" w:hAnsi="Montserrat" w:cs="Arial"/>
        </w:rPr>
        <w:t xml:space="preserve"> </w:t>
      </w:r>
      <w:r w:rsidR="00C02D54" w:rsidRPr="00F960C3">
        <w:rPr>
          <w:rFonts w:ascii="Montserrat" w:hAnsi="Montserrat" w:cs="Arial"/>
        </w:rPr>
        <w:t>6</w:t>
      </w:r>
      <w:r w:rsidR="00E111E8" w:rsidRPr="00F960C3">
        <w:rPr>
          <w:rFonts w:ascii="Montserrat" w:hAnsi="Montserrat" w:cs="Arial"/>
        </w:rPr>
        <w:t>6</w:t>
      </w:r>
      <w:r w:rsidR="00683402" w:rsidRPr="00F960C3">
        <w:rPr>
          <w:rFonts w:ascii="Montserrat" w:hAnsi="Montserrat" w:cs="Arial"/>
        </w:rPr>
        <w:t xml:space="preserve">% </w:t>
      </w:r>
      <w:r>
        <w:rPr>
          <w:rFonts w:ascii="Montserrat" w:hAnsi="Montserrat" w:cs="Arial"/>
        </w:rPr>
        <w:t xml:space="preserve">al </w:t>
      </w:r>
      <w:r w:rsidR="008D49EA" w:rsidRPr="00F960C3">
        <w:rPr>
          <w:rFonts w:ascii="Montserrat" w:hAnsi="Montserrat" w:cs="Arial"/>
        </w:rPr>
        <w:t>cuarto</w:t>
      </w:r>
      <w:r w:rsidR="0021562F" w:rsidRPr="00F960C3">
        <w:rPr>
          <w:rFonts w:ascii="Montserrat" w:hAnsi="Montserrat" w:cs="Arial"/>
        </w:rPr>
        <w:t xml:space="preserve"> trimestre</w:t>
      </w:r>
      <w:r w:rsidR="00683402" w:rsidRPr="00F960C3">
        <w:rPr>
          <w:rFonts w:ascii="Montserrat" w:hAnsi="Montserrat" w:cs="Arial"/>
        </w:rPr>
        <w:t xml:space="preserve"> </w:t>
      </w:r>
      <w:r w:rsidR="0021562F" w:rsidRPr="00F960C3">
        <w:rPr>
          <w:rFonts w:ascii="Montserrat" w:hAnsi="Montserrat" w:cs="Arial"/>
        </w:rPr>
        <w:t>20</w:t>
      </w:r>
      <w:r w:rsidR="00C02D54" w:rsidRPr="00F960C3">
        <w:rPr>
          <w:rFonts w:ascii="Montserrat" w:hAnsi="Montserrat" w:cs="Arial"/>
        </w:rPr>
        <w:t>20</w:t>
      </w:r>
      <w:r w:rsidR="00683402" w:rsidRPr="00F960C3">
        <w:rPr>
          <w:rFonts w:ascii="Montserrat" w:hAnsi="Montserrat" w:cs="Arial"/>
        </w:rPr>
        <w:t xml:space="preserve"> en comparación con el</w:t>
      </w:r>
      <w:r w:rsidR="0021562F" w:rsidRPr="00F960C3">
        <w:rPr>
          <w:rFonts w:ascii="Montserrat" w:hAnsi="Montserrat" w:cs="Arial"/>
        </w:rPr>
        <w:t xml:space="preserve"> </w:t>
      </w:r>
      <w:r w:rsidR="008D49EA" w:rsidRPr="00F960C3">
        <w:rPr>
          <w:rFonts w:ascii="Montserrat" w:hAnsi="Montserrat" w:cs="Arial"/>
        </w:rPr>
        <w:t>cuarto</w:t>
      </w:r>
      <w:r w:rsidR="0021562F" w:rsidRPr="00F960C3">
        <w:rPr>
          <w:rFonts w:ascii="Montserrat" w:hAnsi="Montserrat" w:cs="Arial"/>
        </w:rPr>
        <w:t xml:space="preserve"> trimestre</w:t>
      </w:r>
      <w:r w:rsidR="00683402" w:rsidRPr="00F960C3">
        <w:rPr>
          <w:rFonts w:ascii="Montserrat" w:hAnsi="Montserrat" w:cs="Arial"/>
        </w:rPr>
        <w:t xml:space="preserve"> </w:t>
      </w:r>
      <w:r w:rsidR="0021562F" w:rsidRPr="00F960C3">
        <w:rPr>
          <w:rFonts w:ascii="Montserrat" w:hAnsi="Montserrat" w:cs="Arial"/>
        </w:rPr>
        <w:t>201</w:t>
      </w:r>
      <w:r w:rsidR="00C02D54" w:rsidRPr="00F960C3">
        <w:rPr>
          <w:rFonts w:ascii="Montserrat" w:hAnsi="Montserrat" w:cs="Arial"/>
        </w:rPr>
        <w:t>9</w:t>
      </w:r>
      <w:r w:rsidR="00683402" w:rsidRPr="00F960C3">
        <w:rPr>
          <w:rFonts w:ascii="Montserrat" w:hAnsi="Montserrat" w:cs="Arial"/>
        </w:rPr>
        <w:t>.</w:t>
      </w:r>
      <w:r w:rsidR="00C02D54" w:rsidRPr="00F960C3">
        <w:rPr>
          <w:rFonts w:ascii="Montserrat" w:hAnsi="Montserrat" w:cs="Arial"/>
        </w:rPr>
        <w:t xml:space="preserve"> </w:t>
      </w:r>
      <w:r w:rsidR="00683402" w:rsidRPr="00F960C3">
        <w:rPr>
          <w:rFonts w:ascii="Montserrat" w:hAnsi="Montserrat" w:cs="Arial"/>
        </w:rPr>
        <w:t>La variación absoluta representa $</w:t>
      </w:r>
      <w:r w:rsidR="00C02D54" w:rsidRPr="00F960C3">
        <w:rPr>
          <w:rFonts w:ascii="Montserrat" w:hAnsi="Montserrat" w:cs="Arial"/>
        </w:rPr>
        <w:t>1</w:t>
      </w:r>
      <w:r w:rsidR="008D49EA" w:rsidRPr="00F960C3">
        <w:rPr>
          <w:rFonts w:ascii="Montserrat" w:hAnsi="Montserrat" w:cs="Arial"/>
        </w:rPr>
        <w:t>,0</w:t>
      </w:r>
      <w:r w:rsidR="00C02D54" w:rsidRPr="00F960C3">
        <w:rPr>
          <w:rFonts w:ascii="Montserrat" w:hAnsi="Montserrat" w:cs="Arial"/>
        </w:rPr>
        <w:t>03</w:t>
      </w:r>
      <w:r w:rsidR="008D49EA" w:rsidRPr="00F960C3">
        <w:rPr>
          <w:rFonts w:ascii="Montserrat" w:hAnsi="Montserrat" w:cs="Arial"/>
        </w:rPr>
        <w:t>.</w:t>
      </w:r>
      <w:r w:rsidR="00C02D54" w:rsidRPr="00F960C3">
        <w:rPr>
          <w:rFonts w:ascii="Montserrat" w:hAnsi="Montserrat" w:cs="Arial"/>
        </w:rPr>
        <w:t>7</w:t>
      </w:r>
      <w:r w:rsidR="00EC1C11" w:rsidRPr="00F960C3">
        <w:rPr>
          <w:rFonts w:ascii="Montserrat" w:hAnsi="Montserrat" w:cs="Arial"/>
        </w:rPr>
        <w:t xml:space="preserve"> </w:t>
      </w:r>
      <w:r w:rsidR="00683402" w:rsidRPr="00F960C3">
        <w:rPr>
          <w:rFonts w:ascii="Montserrat" w:hAnsi="Montserrat" w:cs="Arial"/>
        </w:rPr>
        <w:t>pesos</w:t>
      </w:r>
      <w:r>
        <w:rPr>
          <w:rFonts w:ascii="Montserrat" w:hAnsi="Montserrat" w:cs="Arial"/>
        </w:rPr>
        <w:t>. Corresponde a</w:t>
      </w:r>
      <w:r w:rsidR="00C02D54" w:rsidRPr="00F960C3">
        <w:rPr>
          <w:rFonts w:ascii="Montserrat" w:hAnsi="Montserrat" w:cs="Arial"/>
          <w:lang w:val="es-ES"/>
        </w:rPr>
        <w:t xml:space="preserve"> liquidaciones a pagar en el 2021, por personal de la institución sujeto a jubilación.</w:t>
      </w:r>
    </w:p>
    <w:p w14:paraId="7809A391" w14:textId="77777777" w:rsidR="00C02D54" w:rsidRPr="00F960C3" w:rsidRDefault="00C02D54" w:rsidP="00C02D54">
      <w:pPr>
        <w:spacing w:after="0"/>
        <w:jc w:val="both"/>
        <w:rPr>
          <w:rFonts w:ascii="Montserrat" w:hAnsi="Montserrat" w:cs="Arial"/>
          <w:lang w:val="es-ES"/>
        </w:rPr>
      </w:pPr>
    </w:p>
    <w:p w14:paraId="2BA8396E" w14:textId="79EEDACF" w:rsidR="00A87706" w:rsidRPr="00F960C3" w:rsidRDefault="00A711F5" w:rsidP="004A0980">
      <w:pPr>
        <w:spacing w:after="0"/>
        <w:jc w:val="both"/>
        <w:rPr>
          <w:rFonts w:ascii="Montserrat" w:hAnsi="Montserrat" w:cs="Arial"/>
          <w:b/>
          <w:sz w:val="24"/>
          <w:szCs w:val="24"/>
          <w:lang w:val="es-ES"/>
        </w:rPr>
      </w:pPr>
      <w:r w:rsidRPr="00F960C3">
        <w:rPr>
          <w:rFonts w:ascii="Montserrat" w:hAnsi="Montserrat" w:cs="Arial"/>
          <w:b/>
          <w:sz w:val="24"/>
          <w:szCs w:val="24"/>
          <w:lang w:val="es-ES"/>
        </w:rPr>
        <w:t>Fondos en administración</w:t>
      </w:r>
    </w:p>
    <w:p w14:paraId="61597C38" w14:textId="6290A15C" w:rsidR="00A711F5" w:rsidRPr="00F960C3" w:rsidRDefault="00154671" w:rsidP="004A0980">
      <w:pPr>
        <w:spacing w:after="0"/>
        <w:jc w:val="both"/>
        <w:rPr>
          <w:rFonts w:ascii="Montserrat" w:hAnsi="Montserrat" w:cs="Arial"/>
          <w:lang w:val="es-ES"/>
        </w:rPr>
      </w:pPr>
      <w:r>
        <w:rPr>
          <w:rFonts w:ascii="Montserrat" w:hAnsi="Montserrat" w:cs="Arial"/>
          <w:sz w:val="24"/>
          <w:szCs w:val="24"/>
          <w:lang w:val="es-ES"/>
        </w:rPr>
        <w:t>Incrementó</w:t>
      </w:r>
      <w:r w:rsidR="00A711F5" w:rsidRPr="00F960C3">
        <w:rPr>
          <w:rFonts w:ascii="Montserrat" w:hAnsi="Montserrat" w:cs="Arial"/>
          <w:lang w:val="es-ES"/>
        </w:rPr>
        <w:t xml:space="preserve"> la variació</w:t>
      </w:r>
      <w:r w:rsidR="004B41E9" w:rsidRPr="00F960C3">
        <w:rPr>
          <w:rFonts w:ascii="Montserrat" w:hAnsi="Montserrat" w:cs="Arial"/>
          <w:lang w:val="es-ES"/>
        </w:rPr>
        <w:t xml:space="preserve">n relativa del </w:t>
      </w:r>
      <w:r w:rsidR="008D49EA" w:rsidRPr="00F960C3">
        <w:rPr>
          <w:rFonts w:ascii="Montserrat" w:hAnsi="Montserrat" w:cs="Arial"/>
          <w:lang w:val="es-ES"/>
        </w:rPr>
        <w:t>8</w:t>
      </w:r>
      <w:r w:rsidR="00C02D54" w:rsidRPr="00F960C3">
        <w:rPr>
          <w:rFonts w:ascii="Montserrat" w:hAnsi="Montserrat" w:cs="Arial"/>
          <w:lang w:val="es-ES"/>
        </w:rPr>
        <w:t>3</w:t>
      </w:r>
      <w:r w:rsidR="00A711F5" w:rsidRPr="00F960C3">
        <w:rPr>
          <w:rFonts w:ascii="Montserrat" w:hAnsi="Montserrat" w:cs="Arial"/>
          <w:lang w:val="es-ES"/>
        </w:rPr>
        <w:t xml:space="preserve">% de </w:t>
      </w:r>
      <w:r w:rsidR="008D49EA" w:rsidRPr="00F960C3">
        <w:rPr>
          <w:rFonts w:ascii="Montserrat" w:hAnsi="Montserrat" w:cs="Arial"/>
          <w:lang w:val="es-ES"/>
        </w:rPr>
        <w:t>dici</w:t>
      </w:r>
      <w:r w:rsidR="00EC1C11" w:rsidRPr="00F960C3">
        <w:rPr>
          <w:rFonts w:ascii="Montserrat" w:hAnsi="Montserrat" w:cs="Arial"/>
          <w:lang w:val="es-ES"/>
        </w:rPr>
        <w:t>embre</w:t>
      </w:r>
      <w:r w:rsidR="00AF67A0" w:rsidRPr="00F960C3">
        <w:rPr>
          <w:rFonts w:ascii="Montserrat" w:hAnsi="Montserrat" w:cs="Arial"/>
          <w:lang w:val="es-ES"/>
        </w:rPr>
        <w:t xml:space="preserve"> </w:t>
      </w:r>
      <w:r w:rsidR="00A711F5" w:rsidRPr="00F960C3">
        <w:rPr>
          <w:rFonts w:ascii="Montserrat" w:hAnsi="Montserrat" w:cs="Arial"/>
          <w:lang w:val="es-ES"/>
        </w:rPr>
        <w:t>2</w:t>
      </w:r>
      <w:r w:rsidR="00AF67A0" w:rsidRPr="00F960C3">
        <w:rPr>
          <w:rFonts w:ascii="Montserrat" w:hAnsi="Montserrat" w:cs="Arial"/>
          <w:lang w:val="es-ES"/>
        </w:rPr>
        <w:t>0</w:t>
      </w:r>
      <w:r w:rsidR="00C02D54" w:rsidRPr="00F960C3">
        <w:rPr>
          <w:rFonts w:ascii="Montserrat" w:hAnsi="Montserrat" w:cs="Arial"/>
          <w:lang w:val="es-ES"/>
        </w:rPr>
        <w:t>20</w:t>
      </w:r>
      <w:r w:rsidR="00A711F5" w:rsidRPr="00F960C3">
        <w:rPr>
          <w:rFonts w:ascii="Montserrat" w:hAnsi="Montserrat" w:cs="Arial"/>
          <w:lang w:val="es-ES"/>
        </w:rPr>
        <w:t xml:space="preserve"> e</w:t>
      </w:r>
      <w:r w:rsidR="00AF67A0" w:rsidRPr="00F960C3">
        <w:rPr>
          <w:rFonts w:ascii="Montserrat" w:hAnsi="Montserrat" w:cs="Arial"/>
          <w:lang w:val="es-ES"/>
        </w:rPr>
        <w:t xml:space="preserve">n comparación con </w:t>
      </w:r>
      <w:r w:rsidR="008D49EA" w:rsidRPr="00F960C3">
        <w:rPr>
          <w:rFonts w:ascii="Montserrat" w:hAnsi="Montserrat" w:cs="Arial"/>
          <w:lang w:val="es-ES"/>
        </w:rPr>
        <w:t>dici</w:t>
      </w:r>
      <w:r w:rsidR="00EC1C11" w:rsidRPr="00F960C3">
        <w:rPr>
          <w:rFonts w:ascii="Montserrat" w:hAnsi="Montserrat" w:cs="Arial"/>
          <w:lang w:val="es-ES"/>
        </w:rPr>
        <w:t>embre</w:t>
      </w:r>
      <w:r w:rsidR="00AF67A0" w:rsidRPr="00F960C3">
        <w:rPr>
          <w:rFonts w:ascii="Montserrat" w:hAnsi="Montserrat" w:cs="Arial"/>
          <w:lang w:val="es-ES"/>
        </w:rPr>
        <w:t xml:space="preserve"> 201</w:t>
      </w:r>
      <w:r w:rsidR="00C02D54" w:rsidRPr="00F960C3">
        <w:rPr>
          <w:rFonts w:ascii="Montserrat" w:hAnsi="Montserrat" w:cs="Arial"/>
          <w:lang w:val="es-ES"/>
        </w:rPr>
        <w:t>9</w:t>
      </w:r>
      <w:r w:rsidR="00A711F5" w:rsidRPr="00F960C3">
        <w:rPr>
          <w:rFonts w:ascii="Montserrat" w:hAnsi="Montserrat" w:cs="Arial"/>
          <w:lang w:val="es-ES"/>
        </w:rPr>
        <w:t>.</w:t>
      </w:r>
      <w:r w:rsidR="00400C78" w:rsidRPr="00F960C3">
        <w:rPr>
          <w:rFonts w:ascii="Montserrat" w:hAnsi="Montserrat" w:cs="Arial"/>
          <w:lang w:val="es-ES"/>
        </w:rPr>
        <w:t xml:space="preserve"> </w:t>
      </w:r>
      <w:r w:rsidR="00A711F5" w:rsidRPr="00F960C3">
        <w:rPr>
          <w:rFonts w:ascii="Montserrat" w:hAnsi="Montserrat" w:cs="Arial"/>
          <w:lang w:val="es-ES"/>
        </w:rPr>
        <w:t>La variac</w:t>
      </w:r>
      <w:r w:rsidR="00AF67A0" w:rsidRPr="00F960C3">
        <w:rPr>
          <w:rFonts w:ascii="Montserrat" w:hAnsi="Montserrat" w:cs="Arial"/>
          <w:lang w:val="es-ES"/>
        </w:rPr>
        <w:t>ión absoluta representa $</w:t>
      </w:r>
      <w:r w:rsidR="00C02D54" w:rsidRPr="00F960C3">
        <w:rPr>
          <w:rFonts w:ascii="Montserrat" w:hAnsi="Montserrat" w:cs="Arial"/>
          <w:lang w:val="es-ES"/>
        </w:rPr>
        <w:t>19</w:t>
      </w:r>
      <w:r w:rsidR="0041272E" w:rsidRPr="00F960C3">
        <w:rPr>
          <w:rFonts w:ascii="Montserrat" w:hAnsi="Montserrat" w:cs="Arial"/>
          <w:lang w:val="es-ES"/>
        </w:rPr>
        <w:t>,</w:t>
      </w:r>
      <w:r w:rsidR="00C02D54" w:rsidRPr="00F960C3">
        <w:rPr>
          <w:rFonts w:ascii="Montserrat" w:hAnsi="Montserrat" w:cs="Arial"/>
          <w:lang w:val="es-ES"/>
        </w:rPr>
        <w:t>583</w:t>
      </w:r>
      <w:r w:rsidR="00AF67A0" w:rsidRPr="00F960C3">
        <w:rPr>
          <w:rFonts w:ascii="Montserrat" w:hAnsi="Montserrat" w:cs="Arial"/>
          <w:lang w:val="es-ES"/>
        </w:rPr>
        <w:t>.</w:t>
      </w:r>
      <w:r w:rsidR="00C02D54" w:rsidRPr="00F960C3">
        <w:rPr>
          <w:rFonts w:ascii="Montserrat" w:hAnsi="Montserrat" w:cs="Arial"/>
          <w:lang w:val="es-ES"/>
        </w:rPr>
        <w:t>8</w:t>
      </w:r>
      <w:r w:rsidR="00A711F5" w:rsidRPr="00F960C3">
        <w:rPr>
          <w:rFonts w:ascii="Montserrat" w:hAnsi="Montserrat" w:cs="Arial"/>
          <w:lang w:val="es-ES"/>
        </w:rPr>
        <w:t xml:space="preserve"> miles de pesos</w:t>
      </w:r>
      <w:r>
        <w:rPr>
          <w:rFonts w:ascii="Montserrat" w:hAnsi="Montserrat" w:cs="Arial"/>
          <w:lang w:val="es-ES"/>
        </w:rPr>
        <w:t>. S</w:t>
      </w:r>
      <w:r w:rsidR="00311357" w:rsidRPr="00F960C3">
        <w:rPr>
          <w:rFonts w:ascii="Montserrat" w:hAnsi="Montserrat" w:cs="Arial"/>
          <w:lang w:val="es-ES"/>
        </w:rPr>
        <w:t>e debe a</w:t>
      </w:r>
      <w:r w:rsidR="0041272E" w:rsidRPr="00F960C3">
        <w:rPr>
          <w:rFonts w:ascii="Montserrat" w:hAnsi="Montserrat" w:cs="Arial"/>
          <w:lang w:val="es-ES"/>
        </w:rPr>
        <w:t xml:space="preserve"> que </w:t>
      </w:r>
      <w:r w:rsidR="004A0980" w:rsidRPr="00F960C3">
        <w:rPr>
          <w:rFonts w:ascii="Montserrat" w:hAnsi="Montserrat" w:cs="Arial"/>
          <w:lang w:val="es-ES"/>
        </w:rPr>
        <w:t>varios</w:t>
      </w:r>
      <w:r w:rsidR="0041272E" w:rsidRPr="00F960C3">
        <w:rPr>
          <w:rFonts w:ascii="Montserrat" w:hAnsi="Montserrat" w:cs="Arial"/>
          <w:lang w:val="es-ES"/>
        </w:rPr>
        <w:t xml:space="preserve"> de los proyectos</w:t>
      </w:r>
      <w:r w:rsidR="002763D8" w:rsidRPr="00F960C3">
        <w:rPr>
          <w:rFonts w:ascii="Montserrat" w:hAnsi="Montserrat" w:cs="Arial"/>
          <w:lang w:val="es-ES"/>
        </w:rPr>
        <w:t xml:space="preserve"> de Fondos en Administración</w:t>
      </w:r>
      <w:r w:rsidR="0041272E" w:rsidRPr="00F960C3">
        <w:rPr>
          <w:rFonts w:ascii="Montserrat" w:hAnsi="Montserrat" w:cs="Arial"/>
          <w:lang w:val="es-ES"/>
        </w:rPr>
        <w:t xml:space="preserve"> </w:t>
      </w:r>
      <w:r w:rsidR="00C02D54" w:rsidRPr="00F960C3">
        <w:rPr>
          <w:rFonts w:ascii="Montserrat" w:hAnsi="Montserrat" w:cs="Arial"/>
          <w:lang w:val="es-ES"/>
        </w:rPr>
        <w:t>hoy</w:t>
      </w:r>
      <w:r w:rsidR="004A0980" w:rsidRPr="00F960C3">
        <w:rPr>
          <w:rFonts w:ascii="Montserrat" w:hAnsi="Montserrat" w:cs="Arial"/>
          <w:lang w:val="es-ES"/>
        </w:rPr>
        <w:t xml:space="preserve"> están </w:t>
      </w:r>
      <w:r w:rsidR="00C02D54" w:rsidRPr="00F960C3">
        <w:rPr>
          <w:rFonts w:ascii="Montserrat" w:hAnsi="Montserrat" w:cs="Arial"/>
          <w:lang w:val="es-ES"/>
        </w:rPr>
        <w:t>vigentes</w:t>
      </w:r>
      <w:r w:rsidR="0041272E" w:rsidRPr="00F960C3">
        <w:rPr>
          <w:rFonts w:ascii="Montserrat" w:hAnsi="Montserrat" w:cs="Arial"/>
          <w:lang w:val="es-ES"/>
        </w:rPr>
        <w:t xml:space="preserve">, a la fecha se encuentran </w:t>
      </w:r>
      <w:r>
        <w:rPr>
          <w:rFonts w:ascii="Montserrat" w:hAnsi="Montserrat" w:cs="Arial"/>
          <w:lang w:val="es-ES"/>
        </w:rPr>
        <w:t xml:space="preserve">sus recursos </w:t>
      </w:r>
      <w:r w:rsidR="002763D8" w:rsidRPr="00F960C3">
        <w:rPr>
          <w:rFonts w:ascii="Montserrat" w:hAnsi="Montserrat" w:cs="Arial"/>
          <w:lang w:val="es-ES"/>
        </w:rPr>
        <w:t xml:space="preserve">en proceso de </w:t>
      </w:r>
      <w:r w:rsidR="0041272E" w:rsidRPr="00F960C3">
        <w:rPr>
          <w:rFonts w:ascii="Montserrat" w:hAnsi="Montserrat" w:cs="Arial"/>
          <w:lang w:val="es-ES"/>
        </w:rPr>
        <w:t>ejec</w:t>
      </w:r>
      <w:r w:rsidR="002763D8" w:rsidRPr="00F960C3">
        <w:rPr>
          <w:rFonts w:ascii="Montserrat" w:hAnsi="Montserrat" w:cs="Arial"/>
          <w:lang w:val="es-ES"/>
        </w:rPr>
        <w:t>ución</w:t>
      </w:r>
      <w:r>
        <w:rPr>
          <w:rFonts w:ascii="Montserrat" w:hAnsi="Montserrat" w:cs="Arial"/>
          <w:lang w:val="es-ES"/>
        </w:rPr>
        <w:t>.</w:t>
      </w:r>
    </w:p>
    <w:p w14:paraId="3B9731BD" w14:textId="77777777" w:rsidR="00902F37" w:rsidRPr="00F960C3" w:rsidRDefault="00902F37" w:rsidP="00023333">
      <w:pPr>
        <w:jc w:val="both"/>
        <w:rPr>
          <w:rFonts w:ascii="Montserrat" w:hAnsi="Montserrat" w:cs="Arial"/>
          <w:b/>
          <w:sz w:val="24"/>
          <w:szCs w:val="24"/>
          <w:lang w:val="es-ES"/>
        </w:rPr>
      </w:pPr>
    </w:p>
    <w:p w14:paraId="5C5585BF" w14:textId="32083483" w:rsidR="00A711F5" w:rsidRPr="00F960C3" w:rsidRDefault="00A711F5" w:rsidP="004A0980">
      <w:pPr>
        <w:spacing w:after="0"/>
        <w:jc w:val="both"/>
        <w:rPr>
          <w:rFonts w:ascii="Montserrat" w:hAnsi="Montserrat" w:cs="Arial"/>
          <w:b/>
          <w:sz w:val="24"/>
          <w:szCs w:val="24"/>
          <w:lang w:val="es-ES"/>
        </w:rPr>
      </w:pPr>
      <w:r w:rsidRPr="00F960C3">
        <w:rPr>
          <w:rFonts w:ascii="Montserrat" w:hAnsi="Montserrat" w:cs="Arial"/>
          <w:b/>
          <w:sz w:val="24"/>
          <w:szCs w:val="24"/>
          <w:lang w:val="es-ES"/>
        </w:rPr>
        <w:t>Transferencias otorgadas por pagar Fideicomiso</w:t>
      </w:r>
    </w:p>
    <w:p w14:paraId="3A24AA5B" w14:textId="221433AA" w:rsidR="00A87706" w:rsidRPr="00F960C3" w:rsidRDefault="00A711F5" w:rsidP="00605D67">
      <w:pPr>
        <w:spacing w:after="0"/>
        <w:jc w:val="both"/>
        <w:rPr>
          <w:rFonts w:ascii="Montserrat" w:hAnsi="Montserrat" w:cs="Arial"/>
          <w:lang w:val="es-ES"/>
        </w:rPr>
      </w:pPr>
      <w:r w:rsidRPr="00F960C3">
        <w:rPr>
          <w:rFonts w:ascii="Montserrat" w:hAnsi="Montserrat" w:cs="Arial"/>
          <w:lang w:val="es-ES"/>
        </w:rPr>
        <w:t>Se tiene un</w:t>
      </w:r>
      <w:r w:rsidR="00400C78" w:rsidRPr="00F960C3">
        <w:rPr>
          <w:rFonts w:ascii="Montserrat" w:hAnsi="Montserrat" w:cs="Arial"/>
          <w:lang w:val="es-ES"/>
        </w:rPr>
        <w:t>a</w:t>
      </w:r>
      <w:r w:rsidRPr="00F960C3">
        <w:rPr>
          <w:rFonts w:ascii="Montserrat" w:hAnsi="Montserrat" w:cs="Arial"/>
          <w:lang w:val="es-ES"/>
        </w:rPr>
        <w:t xml:space="preserve"> </w:t>
      </w:r>
      <w:r w:rsidR="00400C78" w:rsidRPr="00F960C3">
        <w:rPr>
          <w:rFonts w:ascii="Montserrat" w:hAnsi="Montserrat" w:cs="Arial"/>
          <w:lang w:val="es-ES"/>
        </w:rPr>
        <w:t>disminución</w:t>
      </w:r>
      <w:r w:rsidRPr="00F960C3">
        <w:rPr>
          <w:rFonts w:ascii="Montserrat" w:hAnsi="Montserrat" w:cs="Arial"/>
          <w:lang w:val="es-ES"/>
        </w:rPr>
        <w:t xml:space="preserve"> en la variación relativa del </w:t>
      </w:r>
      <w:r w:rsidR="00C02D54" w:rsidRPr="00F960C3">
        <w:rPr>
          <w:rFonts w:ascii="Montserrat" w:hAnsi="Montserrat" w:cs="Arial"/>
          <w:lang w:val="es-ES"/>
        </w:rPr>
        <w:t>68</w:t>
      </w:r>
      <w:r w:rsidR="00AF67A0" w:rsidRPr="00F960C3">
        <w:rPr>
          <w:rFonts w:ascii="Montserrat" w:hAnsi="Montserrat" w:cs="Arial"/>
          <w:lang w:val="es-ES"/>
        </w:rPr>
        <w:t xml:space="preserve">% del </w:t>
      </w:r>
      <w:r w:rsidR="008D49EA" w:rsidRPr="00F960C3">
        <w:rPr>
          <w:rFonts w:ascii="Montserrat" w:hAnsi="Montserrat" w:cs="Arial"/>
          <w:lang w:val="es-ES"/>
        </w:rPr>
        <w:t>cuarto</w:t>
      </w:r>
      <w:r w:rsidR="00AF67A0" w:rsidRPr="00F960C3">
        <w:rPr>
          <w:rFonts w:ascii="Montserrat" w:hAnsi="Montserrat" w:cs="Arial"/>
          <w:lang w:val="es-ES"/>
        </w:rPr>
        <w:t xml:space="preserve"> trimestre 20</w:t>
      </w:r>
      <w:r w:rsidR="00C02D54" w:rsidRPr="00F960C3">
        <w:rPr>
          <w:rFonts w:ascii="Montserrat" w:hAnsi="Montserrat" w:cs="Arial"/>
          <w:lang w:val="es-ES"/>
        </w:rPr>
        <w:t>20</w:t>
      </w:r>
      <w:r w:rsidRPr="00F960C3">
        <w:rPr>
          <w:rFonts w:ascii="Montserrat" w:hAnsi="Montserrat" w:cs="Arial"/>
          <w:lang w:val="es-ES"/>
        </w:rPr>
        <w:t xml:space="preserve"> en comparación con </w:t>
      </w:r>
      <w:r w:rsidR="00B32B06" w:rsidRPr="00F960C3">
        <w:rPr>
          <w:rFonts w:ascii="Montserrat" w:hAnsi="Montserrat" w:cs="Arial"/>
          <w:lang w:val="es-ES"/>
        </w:rPr>
        <w:t xml:space="preserve">el </w:t>
      </w:r>
      <w:r w:rsidR="008D49EA" w:rsidRPr="00F960C3">
        <w:rPr>
          <w:rFonts w:ascii="Montserrat" w:hAnsi="Montserrat" w:cs="Arial"/>
          <w:lang w:val="es-ES"/>
        </w:rPr>
        <w:t>cuarto</w:t>
      </w:r>
      <w:r w:rsidR="00B32B06" w:rsidRPr="00F960C3">
        <w:rPr>
          <w:rFonts w:ascii="Montserrat" w:hAnsi="Montserrat" w:cs="Arial"/>
          <w:lang w:val="es-ES"/>
        </w:rPr>
        <w:t xml:space="preserve"> trimestre </w:t>
      </w:r>
      <w:r w:rsidR="00AF67A0" w:rsidRPr="00F960C3">
        <w:rPr>
          <w:rFonts w:ascii="Montserrat" w:hAnsi="Montserrat" w:cs="Arial"/>
          <w:lang w:val="es-ES"/>
        </w:rPr>
        <w:t>201</w:t>
      </w:r>
      <w:r w:rsidR="00C02D54" w:rsidRPr="00F960C3">
        <w:rPr>
          <w:rFonts w:ascii="Montserrat" w:hAnsi="Montserrat" w:cs="Arial"/>
          <w:lang w:val="es-ES"/>
        </w:rPr>
        <w:t>9</w:t>
      </w:r>
      <w:r w:rsidRPr="00F960C3">
        <w:rPr>
          <w:rFonts w:ascii="Montserrat" w:hAnsi="Montserrat" w:cs="Arial"/>
          <w:lang w:val="es-ES"/>
        </w:rPr>
        <w:t>.</w:t>
      </w:r>
      <w:r w:rsidR="00605D67" w:rsidRPr="00F960C3">
        <w:rPr>
          <w:rFonts w:ascii="Montserrat" w:hAnsi="Montserrat" w:cs="Arial"/>
          <w:lang w:val="es-ES"/>
        </w:rPr>
        <w:t xml:space="preserve"> </w:t>
      </w:r>
      <w:r w:rsidR="00AF67A0" w:rsidRPr="00F960C3">
        <w:rPr>
          <w:rFonts w:ascii="Montserrat" w:hAnsi="Montserrat" w:cs="Arial"/>
          <w:lang w:val="es-ES"/>
        </w:rPr>
        <w:t>La variación absoluta representa $</w:t>
      </w:r>
      <w:r w:rsidR="00C02D54" w:rsidRPr="00F960C3">
        <w:rPr>
          <w:rFonts w:ascii="Montserrat" w:hAnsi="Montserrat" w:cs="Arial"/>
          <w:lang w:val="es-ES"/>
        </w:rPr>
        <w:t>4</w:t>
      </w:r>
      <w:r w:rsidR="00AF67A0" w:rsidRPr="00F960C3">
        <w:rPr>
          <w:rFonts w:ascii="Montserrat" w:hAnsi="Montserrat" w:cs="Arial"/>
          <w:lang w:val="es-ES"/>
        </w:rPr>
        <w:t>,</w:t>
      </w:r>
      <w:r w:rsidR="008D49EA" w:rsidRPr="00F960C3">
        <w:rPr>
          <w:rFonts w:ascii="Montserrat" w:hAnsi="Montserrat" w:cs="Arial"/>
          <w:lang w:val="es-ES"/>
        </w:rPr>
        <w:t>30</w:t>
      </w:r>
      <w:r w:rsidR="00C02D54" w:rsidRPr="00F960C3">
        <w:rPr>
          <w:rFonts w:ascii="Montserrat" w:hAnsi="Montserrat" w:cs="Arial"/>
          <w:lang w:val="es-ES"/>
        </w:rPr>
        <w:t>7</w:t>
      </w:r>
      <w:r w:rsidR="00AF67A0" w:rsidRPr="00F960C3">
        <w:rPr>
          <w:rFonts w:ascii="Montserrat" w:hAnsi="Montserrat" w:cs="Arial"/>
          <w:lang w:val="es-ES"/>
        </w:rPr>
        <w:t>.</w:t>
      </w:r>
      <w:r w:rsidR="00C02D54" w:rsidRPr="00F960C3">
        <w:rPr>
          <w:rFonts w:ascii="Montserrat" w:hAnsi="Montserrat" w:cs="Arial"/>
          <w:lang w:val="es-ES"/>
        </w:rPr>
        <w:t>3</w:t>
      </w:r>
      <w:r w:rsidR="00AF67A0" w:rsidRPr="00F960C3">
        <w:rPr>
          <w:rFonts w:ascii="Montserrat" w:hAnsi="Montserrat" w:cs="Arial"/>
          <w:lang w:val="es-ES"/>
        </w:rPr>
        <w:t xml:space="preserve"> miles de pesos, que se </w:t>
      </w:r>
      <w:r w:rsidR="00154671">
        <w:rPr>
          <w:rFonts w:ascii="Montserrat" w:hAnsi="Montserrat" w:cs="Arial"/>
          <w:lang w:val="es-ES"/>
        </w:rPr>
        <w:t>justifica</w:t>
      </w:r>
      <w:r w:rsidR="00605D67" w:rsidRPr="00F960C3">
        <w:rPr>
          <w:rFonts w:ascii="Montserrat" w:hAnsi="Montserrat" w:cs="Arial"/>
          <w:lang w:val="es-ES"/>
        </w:rPr>
        <w:t xml:space="preserve"> por la disminución de aportación de remanentes de proyectos a </w:t>
      </w:r>
      <w:r w:rsidR="00AF67A0" w:rsidRPr="00F960C3">
        <w:rPr>
          <w:rFonts w:ascii="Montserrat" w:hAnsi="Montserrat" w:cs="Arial"/>
          <w:lang w:val="es-ES"/>
        </w:rPr>
        <w:t xml:space="preserve">la cuenta </w:t>
      </w:r>
      <w:r w:rsidR="00605D67" w:rsidRPr="00F960C3">
        <w:rPr>
          <w:rFonts w:ascii="Montserrat" w:hAnsi="Montserrat" w:cs="Arial"/>
          <w:lang w:val="es-ES"/>
        </w:rPr>
        <w:t>de</w:t>
      </w:r>
      <w:r w:rsidR="00AF67A0" w:rsidRPr="00F960C3">
        <w:rPr>
          <w:rFonts w:ascii="Montserrat" w:hAnsi="Montserrat" w:cs="Arial"/>
          <w:lang w:val="es-ES"/>
        </w:rPr>
        <w:t>l Fondo de Investigación científica y desarrollo tecnológico de El Colegio de la Frontera sur Fideicomiso No. 78</w:t>
      </w:r>
      <w:r w:rsidR="00154671">
        <w:rPr>
          <w:rFonts w:ascii="Montserrat" w:hAnsi="Montserrat" w:cs="Arial"/>
          <w:lang w:val="es-ES"/>
        </w:rPr>
        <w:t>4</w:t>
      </w:r>
      <w:r w:rsidR="00AF67A0" w:rsidRPr="00F960C3">
        <w:rPr>
          <w:rFonts w:ascii="Montserrat" w:hAnsi="Montserrat" w:cs="Arial"/>
          <w:lang w:val="es-ES"/>
        </w:rPr>
        <w:t>.</w:t>
      </w:r>
    </w:p>
    <w:p w14:paraId="02C84932" w14:textId="256D1C97" w:rsidR="00716DB3" w:rsidRPr="00F960C3" w:rsidRDefault="00716DB3">
      <w:pPr>
        <w:rPr>
          <w:rFonts w:ascii="Montserrat" w:hAnsi="Montserrat"/>
        </w:rPr>
        <w:sectPr w:rsidR="00716DB3" w:rsidRPr="00F960C3">
          <w:headerReference w:type="default" r:id="rId10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269E3805" w14:textId="2CA6FF4F" w:rsidR="00CD230A" w:rsidRPr="00F960C3" w:rsidRDefault="00410871">
      <w:pPr>
        <w:rPr>
          <w:rFonts w:ascii="Montserrat" w:hAnsi="Montserrat"/>
        </w:rPr>
        <w:sectPr w:rsidR="00CD230A" w:rsidRPr="00F960C3" w:rsidSect="00CD230A">
          <w:headerReference w:type="default" r:id="rId11"/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  <w:r w:rsidRPr="00F960C3">
        <w:rPr>
          <w:rFonts w:ascii="Montserrat" w:hAnsi="Montserrat"/>
          <w:noProof/>
        </w:rPr>
        <w:lastRenderedPageBreak/>
        <w:drawing>
          <wp:inline distT="0" distB="0" distL="0" distR="0" wp14:anchorId="035E85D4" wp14:editId="116D6421">
            <wp:extent cx="8248650" cy="4867275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0" cy="486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7C5D2" w14:textId="2F800394" w:rsidR="009E6A04" w:rsidRPr="00F960C3" w:rsidRDefault="009E6A04" w:rsidP="009E6A04">
      <w:pPr>
        <w:spacing w:after="0"/>
        <w:jc w:val="both"/>
        <w:rPr>
          <w:rFonts w:ascii="Montserrat" w:hAnsi="Montserrat" w:cs="Arial"/>
          <w:b/>
          <w:sz w:val="24"/>
          <w:szCs w:val="24"/>
        </w:rPr>
      </w:pPr>
      <w:r w:rsidRPr="00F960C3">
        <w:rPr>
          <w:rFonts w:ascii="Montserrat" w:hAnsi="Montserrat" w:cs="Arial"/>
          <w:b/>
          <w:sz w:val="24"/>
          <w:szCs w:val="24"/>
        </w:rPr>
        <w:lastRenderedPageBreak/>
        <w:t>Estado de resultados (ingresos</w:t>
      </w:r>
      <w:r w:rsidR="004479E3" w:rsidRPr="00F960C3">
        <w:rPr>
          <w:rFonts w:ascii="Montserrat" w:hAnsi="Montserrat" w:cs="Arial"/>
          <w:b/>
          <w:sz w:val="24"/>
          <w:szCs w:val="24"/>
        </w:rPr>
        <w:t xml:space="preserve"> y gastos) del 1° de enero al 3</w:t>
      </w:r>
      <w:r w:rsidR="008D49EA" w:rsidRPr="00F960C3">
        <w:rPr>
          <w:rFonts w:ascii="Montserrat" w:hAnsi="Montserrat" w:cs="Arial"/>
          <w:b/>
          <w:sz w:val="24"/>
          <w:szCs w:val="24"/>
        </w:rPr>
        <w:t>1</w:t>
      </w:r>
      <w:r w:rsidRPr="00F960C3">
        <w:rPr>
          <w:rFonts w:ascii="Montserrat" w:hAnsi="Montserrat" w:cs="Arial"/>
          <w:b/>
          <w:sz w:val="24"/>
          <w:szCs w:val="24"/>
        </w:rPr>
        <w:t xml:space="preserve"> de </w:t>
      </w:r>
      <w:r w:rsidR="008D49EA" w:rsidRPr="00F960C3">
        <w:rPr>
          <w:rFonts w:ascii="Montserrat" w:hAnsi="Montserrat" w:cs="Arial"/>
          <w:b/>
          <w:sz w:val="24"/>
          <w:szCs w:val="24"/>
        </w:rPr>
        <w:t>dicie</w:t>
      </w:r>
      <w:r w:rsidR="0063296B" w:rsidRPr="00F960C3">
        <w:rPr>
          <w:rFonts w:ascii="Montserrat" w:hAnsi="Montserrat" w:cs="Arial"/>
          <w:b/>
          <w:sz w:val="24"/>
          <w:szCs w:val="24"/>
        </w:rPr>
        <w:t>mbre</w:t>
      </w:r>
      <w:r w:rsidR="007B0ADD" w:rsidRPr="00F960C3">
        <w:rPr>
          <w:rFonts w:ascii="Montserrat" w:hAnsi="Montserrat" w:cs="Arial"/>
          <w:b/>
          <w:sz w:val="24"/>
          <w:szCs w:val="24"/>
        </w:rPr>
        <w:t xml:space="preserve"> 20</w:t>
      </w:r>
      <w:r w:rsidR="00B520E3" w:rsidRPr="00F960C3">
        <w:rPr>
          <w:rFonts w:ascii="Montserrat" w:hAnsi="Montserrat" w:cs="Arial"/>
          <w:b/>
          <w:sz w:val="24"/>
          <w:szCs w:val="24"/>
        </w:rPr>
        <w:t>20</w:t>
      </w:r>
      <w:r w:rsidRPr="00F960C3">
        <w:rPr>
          <w:rFonts w:ascii="Montserrat" w:hAnsi="Montserrat" w:cs="Arial"/>
          <w:b/>
          <w:sz w:val="24"/>
          <w:szCs w:val="24"/>
        </w:rPr>
        <w:t xml:space="preserve">, comparado al </w:t>
      </w:r>
      <w:r w:rsidR="004479E3" w:rsidRPr="00F960C3">
        <w:rPr>
          <w:rFonts w:ascii="Montserrat" w:hAnsi="Montserrat" w:cs="Arial"/>
          <w:b/>
          <w:sz w:val="24"/>
          <w:szCs w:val="24"/>
        </w:rPr>
        <w:t>3</w:t>
      </w:r>
      <w:r w:rsidR="008D49EA" w:rsidRPr="00F960C3">
        <w:rPr>
          <w:rFonts w:ascii="Montserrat" w:hAnsi="Montserrat" w:cs="Arial"/>
          <w:b/>
          <w:sz w:val="24"/>
          <w:szCs w:val="24"/>
        </w:rPr>
        <w:t>1</w:t>
      </w:r>
      <w:r w:rsidRPr="00F960C3">
        <w:rPr>
          <w:rFonts w:ascii="Montserrat" w:hAnsi="Montserrat" w:cs="Arial"/>
          <w:b/>
          <w:sz w:val="24"/>
          <w:szCs w:val="24"/>
        </w:rPr>
        <w:t xml:space="preserve"> de </w:t>
      </w:r>
      <w:r w:rsidR="008D49EA" w:rsidRPr="00F960C3">
        <w:rPr>
          <w:rFonts w:ascii="Montserrat" w:hAnsi="Montserrat" w:cs="Arial"/>
          <w:b/>
          <w:sz w:val="24"/>
          <w:szCs w:val="24"/>
        </w:rPr>
        <w:t>dici</w:t>
      </w:r>
      <w:r w:rsidR="0063296B" w:rsidRPr="00F960C3">
        <w:rPr>
          <w:rFonts w:ascii="Montserrat" w:hAnsi="Montserrat" w:cs="Arial"/>
          <w:b/>
          <w:sz w:val="24"/>
          <w:szCs w:val="24"/>
        </w:rPr>
        <w:t>embre</w:t>
      </w:r>
      <w:r w:rsidR="007B0ADD" w:rsidRPr="00F960C3">
        <w:rPr>
          <w:rFonts w:ascii="Montserrat" w:hAnsi="Montserrat" w:cs="Arial"/>
          <w:b/>
          <w:sz w:val="24"/>
          <w:szCs w:val="24"/>
        </w:rPr>
        <w:t xml:space="preserve"> </w:t>
      </w:r>
      <w:r w:rsidR="00F666B0" w:rsidRPr="00F960C3">
        <w:rPr>
          <w:rFonts w:ascii="Montserrat" w:hAnsi="Montserrat" w:cs="Arial"/>
          <w:b/>
          <w:sz w:val="24"/>
          <w:szCs w:val="24"/>
        </w:rPr>
        <w:t>201</w:t>
      </w:r>
      <w:r w:rsidR="00B520E3" w:rsidRPr="00F960C3">
        <w:rPr>
          <w:rFonts w:ascii="Montserrat" w:hAnsi="Montserrat" w:cs="Arial"/>
          <w:b/>
          <w:sz w:val="24"/>
          <w:szCs w:val="24"/>
        </w:rPr>
        <w:t>9</w:t>
      </w:r>
    </w:p>
    <w:p w14:paraId="392FFEA6" w14:textId="77777777" w:rsidR="004B7ED3" w:rsidRPr="00F960C3" w:rsidRDefault="004B7ED3" w:rsidP="009E6A04">
      <w:pPr>
        <w:spacing w:after="0"/>
        <w:jc w:val="both"/>
        <w:rPr>
          <w:rFonts w:ascii="Montserrat" w:hAnsi="Montserrat" w:cs="Arial"/>
          <w:b/>
        </w:rPr>
      </w:pPr>
    </w:p>
    <w:p w14:paraId="684A298D" w14:textId="1A6F9DFC" w:rsidR="00FB6C6B" w:rsidRDefault="009E6A04" w:rsidP="009E6A04">
      <w:pPr>
        <w:spacing w:after="0"/>
        <w:jc w:val="both"/>
        <w:rPr>
          <w:rFonts w:ascii="Montserrat" w:hAnsi="Montserrat" w:cs="Arial"/>
        </w:rPr>
      </w:pPr>
      <w:r w:rsidRPr="00F960C3">
        <w:rPr>
          <w:rFonts w:ascii="Montserrat" w:hAnsi="Montserrat" w:cs="Arial"/>
        </w:rPr>
        <w:t xml:space="preserve">El Colegio obtuvo </w:t>
      </w:r>
      <w:r w:rsidR="003E2489" w:rsidRPr="00F960C3">
        <w:rPr>
          <w:rFonts w:ascii="Montserrat" w:hAnsi="Montserrat" w:cs="Arial"/>
        </w:rPr>
        <w:t xml:space="preserve">en el </w:t>
      </w:r>
      <w:r w:rsidR="008D49EA" w:rsidRPr="00F960C3">
        <w:rPr>
          <w:rFonts w:ascii="Montserrat" w:hAnsi="Montserrat" w:cs="Arial"/>
        </w:rPr>
        <w:t>cuarto</w:t>
      </w:r>
      <w:r w:rsidR="003E2489" w:rsidRPr="00F960C3">
        <w:rPr>
          <w:rFonts w:ascii="Montserrat" w:hAnsi="Montserrat" w:cs="Arial"/>
        </w:rPr>
        <w:t xml:space="preserve"> trimestre </w:t>
      </w:r>
      <w:r w:rsidRPr="00F960C3">
        <w:rPr>
          <w:rFonts w:ascii="Montserrat" w:hAnsi="Montserrat" w:cs="Arial"/>
        </w:rPr>
        <w:t>ingresos que asciende a $</w:t>
      </w:r>
      <w:r w:rsidR="00D0615D" w:rsidRPr="00F960C3">
        <w:rPr>
          <w:rFonts w:ascii="Montserrat" w:hAnsi="Montserrat" w:cs="Arial"/>
        </w:rPr>
        <w:t>3</w:t>
      </w:r>
      <w:r w:rsidR="00B520E3" w:rsidRPr="00F960C3">
        <w:rPr>
          <w:rFonts w:ascii="Montserrat" w:hAnsi="Montserrat" w:cs="Arial"/>
        </w:rPr>
        <w:t>62</w:t>
      </w:r>
      <w:r w:rsidR="003E2489" w:rsidRPr="00F960C3">
        <w:rPr>
          <w:rFonts w:ascii="Montserrat" w:hAnsi="Montserrat" w:cs="Arial"/>
        </w:rPr>
        <w:t>,</w:t>
      </w:r>
      <w:r w:rsidR="00B520E3" w:rsidRPr="00F960C3">
        <w:rPr>
          <w:rFonts w:ascii="Montserrat" w:hAnsi="Montserrat" w:cs="Arial"/>
        </w:rPr>
        <w:t>807</w:t>
      </w:r>
      <w:r w:rsidR="003E2489" w:rsidRPr="00F960C3">
        <w:rPr>
          <w:rFonts w:ascii="Montserrat" w:hAnsi="Montserrat" w:cs="Arial"/>
        </w:rPr>
        <w:t>.</w:t>
      </w:r>
      <w:r w:rsidR="00B520E3" w:rsidRPr="00F960C3">
        <w:rPr>
          <w:rFonts w:ascii="Montserrat" w:hAnsi="Montserrat" w:cs="Arial"/>
        </w:rPr>
        <w:t>3</w:t>
      </w:r>
      <w:r w:rsidR="0032284F" w:rsidRPr="00F960C3">
        <w:rPr>
          <w:rFonts w:ascii="Montserrat" w:hAnsi="Montserrat" w:cs="Arial"/>
        </w:rPr>
        <w:t xml:space="preserve"> </w:t>
      </w:r>
      <w:r w:rsidRPr="00F960C3">
        <w:rPr>
          <w:rFonts w:ascii="Montserrat" w:hAnsi="Montserrat" w:cs="Arial"/>
        </w:rPr>
        <w:t>miles de pes</w:t>
      </w:r>
      <w:r w:rsidR="00137C7E" w:rsidRPr="00F960C3">
        <w:rPr>
          <w:rFonts w:ascii="Montserrat" w:hAnsi="Montserrat" w:cs="Arial"/>
        </w:rPr>
        <w:t xml:space="preserve">os, </w:t>
      </w:r>
      <w:r w:rsidR="00154671">
        <w:rPr>
          <w:rFonts w:ascii="Montserrat" w:hAnsi="Montserrat" w:cs="Arial"/>
        </w:rPr>
        <w:t>lo que representa</w:t>
      </w:r>
      <w:r w:rsidR="00137C7E" w:rsidRPr="00F960C3">
        <w:rPr>
          <w:rFonts w:ascii="Montserrat" w:hAnsi="Montserrat" w:cs="Arial"/>
        </w:rPr>
        <w:t xml:space="preserve"> un</w:t>
      </w:r>
      <w:r w:rsidR="00B520E3" w:rsidRPr="00F960C3">
        <w:rPr>
          <w:rFonts w:ascii="Montserrat" w:hAnsi="Montserrat" w:cs="Arial"/>
        </w:rPr>
        <w:t>a</w:t>
      </w:r>
      <w:r w:rsidR="003E2489" w:rsidRPr="00F960C3">
        <w:rPr>
          <w:rFonts w:ascii="Montserrat" w:hAnsi="Montserrat" w:cs="Arial"/>
        </w:rPr>
        <w:t xml:space="preserve"> </w:t>
      </w:r>
      <w:r w:rsidR="00B520E3" w:rsidRPr="00F960C3">
        <w:rPr>
          <w:rFonts w:ascii="Montserrat" w:hAnsi="Montserrat" w:cs="Arial"/>
        </w:rPr>
        <w:t>disminución</w:t>
      </w:r>
      <w:r w:rsidR="003E2489" w:rsidRPr="00F960C3">
        <w:rPr>
          <w:rFonts w:ascii="Montserrat" w:hAnsi="Montserrat" w:cs="Arial"/>
        </w:rPr>
        <w:t xml:space="preserve"> </w:t>
      </w:r>
      <w:r w:rsidRPr="00F960C3">
        <w:rPr>
          <w:rFonts w:ascii="Montserrat" w:hAnsi="Montserrat" w:cs="Arial"/>
        </w:rPr>
        <w:t>de</w:t>
      </w:r>
      <w:r w:rsidR="005C312A" w:rsidRPr="00F960C3">
        <w:rPr>
          <w:rFonts w:ascii="Montserrat" w:hAnsi="Montserrat" w:cs="Arial"/>
        </w:rPr>
        <w:t>l</w:t>
      </w:r>
      <w:r w:rsidR="00137C7E" w:rsidRPr="00F960C3">
        <w:rPr>
          <w:rFonts w:ascii="Montserrat" w:hAnsi="Montserrat" w:cs="Arial"/>
        </w:rPr>
        <w:t xml:space="preserve"> </w:t>
      </w:r>
      <w:r w:rsidR="00D0615D" w:rsidRPr="00F960C3">
        <w:rPr>
          <w:rFonts w:ascii="Montserrat" w:hAnsi="Montserrat" w:cs="Arial"/>
        </w:rPr>
        <w:t>.05</w:t>
      </w:r>
      <w:r w:rsidR="00137C7E" w:rsidRPr="00F960C3">
        <w:rPr>
          <w:rFonts w:ascii="Montserrat" w:hAnsi="Montserrat" w:cs="Arial"/>
        </w:rPr>
        <w:t>% respecto a los $</w:t>
      </w:r>
      <w:r w:rsidR="00D0615D" w:rsidRPr="00F960C3">
        <w:rPr>
          <w:rFonts w:ascii="Montserrat" w:hAnsi="Montserrat" w:cs="Arial"/>
        </w:rPr>
        <w:t>3</w:t>
      </w:r>
      <w:r w:rsidR="00B520E3" w:rsidRPr="00F960C3">
        <w:rPr>
          <w:rFonts w:ascii="Montserrat" w:hAnsi="Montserrat" w:cs="Arial"/>
        </w:rPr>
        <w:t>62</w:t>
      </w:r>
      <w:r w:rsidR="003E2489" w:rsidRPr="00F960C3">
        <w:rPr>
          <w:rFonts w:ascii="Montserrat" w:hAnsi="Montserrat" w:cs="Arial"/>
        </w:rPr>
        <w:t>,</w:t>
      </w:r>
      <w:r w:rsidR="00B520E3" w:rsidRPr="00F960C3">
        <w:rPr>
          <w:rFonts w:ascii="Montserrat" w:hAnsi="Montserrat" w:cs="Arial"/>
        </w:rPr>
        <w:t>975</w:t>
      </w:r>
      <w:r w:rsidR="003E2489" w:rsidRPr="00F960C3">
        <w:rPr>
          <w:rFonts w:ascii="Montserrat" w:hAnsi="Montserrat" w:cs="Arial"/>
        </w:rPr>
        <w:t>.</w:t>
      </w:r>
      <w:r w:rsidR="00B520E3" w:rsidRPr="00F960C3">
        <w:rPr>
          <w:rFonts w:ascii="Montserrat" w:hAnsi="Montserrat" w:cs="Arial"/>
        </w:rPr>
        <w:t>0</w:t>
      </w:r>
      <w:r w:rsidRPr="00F960C3">
        <w:rPr>
          <w:rFonts w:ascii="Montserrat" w:hAnsi="Montserrat" w:cs="Arial"/>
        </w:rPr>
        <w:t xml:space="preserve"> miles de pesos registrados en </w:t>
      </w:r>
      <w:r w:rsidR="003E2489" w:rsidRPr="00F960C3">
        <w:rPr>
          <w:rFonts w:ascii="Montserrat" w:hAnsi="Montserrat" w:cs="Arial"/>
        </w:rPr>
        <w:t>el mismo periodo 201</w:t>
      </w:r>
      <w:r w:rsidR="00B520E3" w:rsidRPr="00F960C3">
        <w:rPr>
          <w:rFonts w:ascii="Montserrat" w:hAnsi="Montserrat" w:cs="Arial"/>
        </w:rPr>
        <w:t>9</w:t>
      </w:r>
      <w:r w:rsidR="00154671">
        <w:rPr>
          <w:rFonts w:ascii="Montserrat" w:hAnsi="Montserrat" w:cs="Arial"/>
        </w:rPr>
        <w:t>. E</w:t>
      </w:r>
      <w:r w:rsidRPr="00F960C3">
        <w:rPr>
          <w:rFonts w:ascii="Montserrat" w:hAnsi="Montserrat" w:cs="Arial"/>
        </w:rPr>
        <w:t xml:space="preserve">l </w:t>
      </w:r>
      <w:r w:rsidR="00264D01" w:rsidRPr="00F960C3">
        <w:rPr>
          <w:rFonts w:ascii="Montserrat" w:hAnsi="Montserrat" w:cs="Arial"/>
        </w:rPr>
        <w:t>s</w:t>
      </w:r>
      <w:r w:rsidRPr="00F960C3">
        <w:rPr>
          <w:rFonts w:ascii="Montserrat" w:hAnsi="Montserrat" w:cs="Arial"/>
        </w:rPr>
        <w:t>ubsidio del Gobierno Federal</w:t>
      </w:r>
      <w:r w:rsidR="00A2678A" w:rsidRPr="00F960C3">
        <w:rPr>
          <w:rFonts w:ascii="Montserrat" w:hAnsi="Montserrat" w:cs="Arial"/>
        </w:rPr>
        <w:t xml:space="preserve"> present</w:t>
      </w:r>
      <w:r w:rsidR="00154671">
        <w:rPr>
          <w:rFonts w:ascii="Montserrat" w:hAnsi="Montserrat" w:cs="Arial"/>
        </w:rPr>
        <w:t>ó</w:t>
      </w:r>
      <w:r w:rsidR="00A2678A" w:rsidRPr="00F960C3">
        <w:rPr>
          <w:rFonts w:ascii="Montserrat" w:hAnsi="Montserrat" w:cs="Arial"/>
        </w:rPr>
        <w:t xml:space="preserve"> un</w:t>
      </w:r>
      <w:r w:rsidR="00B520E3" w:rsidRPr="00F960C3">
        <w:rPr>
          <w:rFonts w:ascii="Montserrat" w:hAnsi="Montserrat" w:cs="Arial"/>
        </w:rPr>
        <w:t>a</w:t>
      </w:r>
      <w:r w:rsidR="00A2678A" w:rsidRPr="00F960C3">
        <w:rPr>
          <w:rFonts w:ascii="Montserrat" w:hAnsi="Montserrat" w:cs="Arial"/>
        </w:rPr>
        <w:t xml:space="preserve"> </w:t>
      </w:r>
      <w:r w:rsidR="00B520E3" w:rsidRPr="00F960C3">
        <w:rPr>
          <w:rFonts w:ascii="Montserrat" w:hAnsi="Montserrat" w:cs="Arial"/>
        </w:rPr>
        <w:t>disminución</w:t>
      </w:r>
      <w:r w:rsidR="00CF5E74" w:rsidRPr="00F960C3">
        <w:rPr>
          <w:rFonts w:ascii="Montserrat" w:hAnsi="Montserrat" w:cs="Arial"/>
        </w:rPr>
        <w:t xml:space="preserve"> </w:t>
      </w:r>
      <w:r w:rsidR="003E2489" w:rsidRPr="00F960C3">
        <w:rPr>
          <w:rFonts w:ascii="Montserrat" w:hAnsi="Montserrat" w:cs="Arial"/>
        </w:rPr>
        <w:t xml:space="preserve">del </w:t>
      </w:r>
      <w:r w:rsidR="00B520E3" w:rsidRPr="00F960C3">
        <w:rPr>
          <w:rFonts w:ascii="Montserrat" w:hAnsi="Montserrat" w:cs="Arial"/>
        </w:rPr>
        <w:t>.02</w:t>
      </w:r>
      <w:r w:rsidR="00CF5E74" w:rsidRPr="00F960C3">
        <w:rPr>
          <w:rFonts w:ascii="Montserrat" w:hAnsi="Montserrat" w:cs="Arial"/>
        </w:rPr>
        <w:t>%, al pasar a</w:t>
      </w:r>
      <w:r w:rsidR="00A2678A" w:rsidRPr="00F960C3">
        <w:rPr>
          <w:rFonts w:ascii="Montserrat" w:hAnsi="Montserrat" w:cs="Arial"/>
        </w:rPr>
        <w:t xml:space="preserve"> $</w:t>
      </w:r>
      <w:r w:rsidR="00D0615D" w:rsidRPr="00F960C3">
        <w:rPr>
          <w:rFonts w:ascii="Montserrat" w:hAnsi="Montserrat" w:cs="Arial"/>
        </w:rPr>
        <w:t>3</w:t>
      </w:r>
      <w:r w:rsidR="00AA6649" w:rsidRPr="00F960C3">
        <w:rPr>
          <w:rFonts w:ascii="Montserrat" w:hAnsi="Montserrat" w:cs="Arial"/>
        </w:rPr>
        <w:t>4</w:t>
      </w:r>
      <w:r w:rsidR="00D0615D" w:rsidRPr="00F960C3">
        <w:rPr>
          <w:rFonts w:ascii="Montserrat" w:hAnsi="Montserrat" w:cs="Arial"/>
        </w:rPr>
        <w:t>9</w:t>
      </w:r>
      <w:r w:rsidR="003E2489" w:rsidRPr="00F960C3">
        <w:rPr>
          <w:rFonts w:ascii="Montserrat" w:hAnsi="Montserrat" w:cs="Arial"/>
        </w:rPr>
        <w:t>,</w:t>
      </w:r>
      <w:r w:rsidR="00B520E3" w:rsidRPr="00F960C3">
        <w:rPr>
          <w:rFonts w:ascii="Montserrat" w:hAnsi="Montserrat" w:cs="Arial"/>
        </w:rPr>
        <w:t>600</w:t>
      </w:r>
      <w:r w:rsidR="003E2489" w:rsidRPr="00F960C3">
        <w:rPr>
          <w:rFonts w:ascii="Montserrat" w:hAnsi="Montserrat" w:cs="Arial"/>
        </w:rPr>
        <w:t>.</w:t>
      </w:r>
      <w:r w:rsidR="00B520E3" w:rsidRPr="00F960C3">
        <w:rPr>
          <w:rFonts w:ascii="Montserrat" w:hAnsi="Montserrat" w:cs="Arial"/>
        </w:rPr>
        <w:t>8</w:t>
      </w:r>
      <w:r w:rsidRPr="00F960C3">
        <w:rPr>
          <w:rFonts w:ascii="Montserrat" w:hAnsi="Montserrat" w:cs="Arial"/>
        </w:rPr>
        <w:t xml:space="preserve"> mile</w:t>
      </w:r>
      <w:r w:rsidR="003E2489" w:rsidRPr="00F960C3">
        <w:rPr>
          <w:rFonts w:ascii="Montserrat" w:hAnsi="Montserrat" w:cs="Arial"/>
        </w:rPr>
        <w:t>s de pesos en 20</w:t>
      </w:r>
      <w:r w:rsidR="00B520E3" w:rsidRPr="00F960C3">
        <w:rPr>
          <w:rFonts w:ascii="Montserrat" w:hAnsi="Montserrat" w:cs="Arial"/>
        </w:rPr>
        <w:t>20</w:t>
      </w:r>
      <w:r w:rsidR="00CF5E74" w:rsidRPr="00F960C3">
        <w:rPr>
          <w:rFonts w:ascii="Montserrat" w:hAnsi="Montserrat" w:cs="Arial"/>
        </w:rPr>
        <w:t xml:space="preserve"> y </w:t>
      </w:r>
      <w:r w:rsidR="00A2678A" w:rsidRPr="00F960C3">
        <w:rPr>
          <w:rFonts w:ascii="Montserrat" w:hAnsi="Montserrat" w:cs="Arial"/>
        </w:rPr>
        <w:t>$</w:t>
      </w:r>
      <w:r w:rsidR="00D0615D" w:rsidRPr="00F960C3">
        <w:rPr>
          <w:rFonts w:ascii="Montserrat" w:hAnsi="Montserrat" w:cs="Arial"/>
        </w:rPr>
        <w:t>34</w:t>
      </w:r>
      <w:r w:rsidR="00B520E3" w:rsidRPr="00F960C3">
        <w:rPr>
          <w:rFonts w:ascii="Montserrat" w:hAnsi="Montserrat" w:cs="Arial"/>
        </w:rPr>
        <w:t>9</w:t>
      </w:r>
      <w:r w:rsidR="003E2489" w:rsidRPr="00F960C3">
        <w:rPr>
          <w:rFonts w:ascii="Montserrat" w:hAnsi="Montserrat" w:cs="Arial"/>
        </w:rPr>
        <w:t>,</w:t>
      </w:r>
      <w:r w:rsidR="00B520E3" w:rsidRPr="00F960C3">
        <w:rPr>
          <w:rFonts w:ascii="Montserrat" w:hAnsi="Montserrat" w:cs="Arial"/>
        </w:rPr>
        <w:t>7</w:t>
      </w:r>
      <w:r w:rsidR="00D0615D" w:rsidRPr="00F960C3">
        <w:rPr>
          <w:rFonts w:ascii="Montserrat" w:hAnsi="Montserrat" w:cs="Arial"/>
        </w:rPr>
        <w:t>6</w:t>
      </w:r>
      <w:r w:rsidR="00B520E3" w:rsidRPr="00F960C3">
        <w:rPr>
          <w:rFonts w:ascii="Montserrat" w:hAnsi="Montserrat" w:cs="Arial"/>
        </w:rPr>
        <w:t>8</w:t>
      </w:r>
      <w:r w:rsidR="003E2489" w:rsidRPr="00F960C3">
        <w:rPr>
          <w:rFonts w:ascii="Montserrat" w:hAnsi="Montserrat" w:cs="Arial"/>
        </w:rPr>
        <w:t>.</w:t>
      </w:r>
      <w:r w:rsidR="00B520E3" w:rsidRPr="00F960C3">
        <w:rPr>
          <w:rFonts w:ascii="Montserrat" w:hAnsi="Montserrat" w:cs="Arial"/>
        </w:rPr>
        <w:t>4</w:t>
      </w:r>
      <w:r w:rsidRPr="00F960C3">
        <w:rPr>
          <w:rFonts w:ascii="Montserrat" w:hAnsi="Montserrat" w:cs="Arial"/>
        </w:rPr>
        <w:t xml:space="preserve"> miles de pesos en el mismo periodo </w:t>
      </w:r>
      <w:r w:rsidR="003E2489" w:rsidRPr="00F960C3">
        <w:rPr>
          <w:rFonts w:ascii="Montserrat" w:hAnsi="Montserrat" w:cs="Arial"/>
        </w:rPr>
        <w:t>201</w:t>
      </w:r>
      <w:r w:rsidR="00B520E3" w:rsidRPr="00F960C3">
        <w:rPr>
          <w:rFonts w:ascii="Montserrat" w:hAnsi="Montserrat" w:cs="Arial"/>
        </w:rPr>
        <w:t>9</w:t>
      </w:r>
      <w:r w:rsidR="00FB6C6B" w:rsidRPr="00F960C3">
        <w:rPr>
          <w:rFonts w:ascii="Montserrat" w:hAnsi="Montserrat" w:cs="Arial"/>
        </w:rPr>
        <w:t>.</w:t>
      </w:r>
    </w:p>
    <w:p w14:paraId="470C826C" w14:textId="77777777" w:rsidR="00154671" w:rsidRPr="00F960C3" w:rsidRDefault="00154671" w:rsidP="009E6A04">
      <w:pPr>
        <w:spacing w:after="0"/>
        <w:jc w:val="both"/>
        <w:rPr>
          <w:rFonts w:ascii="Montserrat" w:hAnsi="Montserrat" w:cs="Arial"/>
        </w:rPr>
      </w:pPr>
    </w:p>
    <w:p w14:paraId="78ECF8B4" w14:textId="47F85B20" w:rsidR="009E6A04" w:rsidRPr="00F960C3" w:rsidRDefault="00FB6C6B" w:rsidP="009E6A04">
      <w:pPr>
        <w:spacing w:after="0"/>
        <w:jc w:val="both"/>
        <w:rPr>
          <w:rFonts w:ascii="Montserrat" w:hAnsi="Montserrat" w:cs="Arial"/>
        </w:rPr>
      </w:pPr>
      <w:r w:rsidRPr="00F960C3">
        <w:rPr>
          <w:rFonts w:ascii="Montserrat" w:hAnsi="Montserrat" w:cs="Arial"/>
        </w:rPr>
        <w:t xml:space="preserve">Respecto al saldo </w:t>
      </w:r>
      <w:r w:rsidR="009E6A04" w:rsidRPr="00F960C3">
        <w:rPr>
          <w:rFonts w:ascii="Montserrat" w:hAnsi="Montserrat" w:cs="Arial"/>
        </w:rPr>
        <w:t xml:space="preserve">en los recursos propios </w:t>
      </w:r>
      <w:r w:rsidR="000106F4" w:rsidRPr="00F960C3">
        <w:rPr>
          <w:rFonts w:ascii="Montserrat" w:hAnsi="Montserrat" w:cs="Arial"/>
        </w:rPr>
        <w:t>se presentó</w:t>
      </w:r>
      <w:r w:rsidR="009E6A04" w:rsidRPr="00F960C3">
        <w:rPr>
          <w:rFonts w:ascii="Montserrat" w:hAnsi="Montserrat" w:cs="Arial"/>
        </w:rPr>
        <w:t xml:space="preserve"> un</w:t>
      </w:r>
      <w:r w:rsidR="00912D7B" w:rsidRPr="00F960C3">
        <w:rPr>
          <w:rFonts w:ascii="Montserrat" w:hAnsi="Montserrat" w:cs="Arial"/>
        </w:rPr>
        <w:t xml:space="preserve">a disminución </w:t>
      </w:r>
      <w:r w:rsidR="009E6A04" w:rsidRPr="00F960C3">
        <w:rPr>
          <w:rFonts w:ascii="Montserrat" w:hAnsi="Montserrat" w:cs="Arial"/>
        </w:rPr>
        <w:t>de</w:t>
      </w:r>
      <w:r w:rsidR="00912D7B" w:rsidRPr="00F960C3">
        <w:rPr>
          <w:rFonts w:ascii="Montserrat" w:hAnsi="Montserrat" w:cs="Arial"/>
        </w:rPr>
        <w:t>l</w:t>
      </w:r>
      <w:r w:rsidR="009E6A04" w:rsidRPr="00F960C3">
        <w:rPr>
          <w:rFonts w:ascii="Montserrat" w:hAnsi="Montserrat" w:cs="Arial"/>
        </w:rPr>
        <w:t xml:space="preserve"> </w:t>
      </w:r>
      <w:r w:rsidR="00B520E3" w:rsidRPr="00F960C3">
        <w:rPr>
          <w:rFonts w:ascii="Montserrat" w:hAnsi="Montserrat" w:cs="Arial"/>
        </w:rPr>
        <w:t>41</w:t>
      </w:r>
      <w:r w:rsidR="009E6A04" w:rsidRPr="00F960C3">
        <w:rPr>
          <w:rFonts w:ascii="Montserrat" w:hAnsi="Montserrat" w:cs="Arial"/>
        </w:rPr>
        <w:t>% al pasar de $</w:t>
      </w:r>
      <w:r w:rsidR="00D0615D" w:rsidRPr="00F960C3">
        <w:rPr>
          <w:rFonts w:ascii="Montserrat" w:hAnsi="Montserrat" w:cs="Arial"/>
        </w:rPr>
        <w:t>1</w:t>
      </w:r>
      <w:r w:rsidR="00B520E3" w:rsidRPr="00F960C3">
        <w:rPr>
          <w:rFonts w:ascii="Montserrat" w:hAnsi="Montserrat" w:cs="Arial"/>
        </w:rPr>
        <w:t>3</w:t>
      </w:r>
      <w:r w:rsidR="00912D7B" w:rsidRPr="00F960C3">
        <w:rPr>
          <w:rFonts w:ascii="Montserrat" w:hAnsi="Montserrat" w:cs="Arial"/>
        </w:rPr>
        <w:t>,</w:t>
      </w:r>
      <w:r w:rsidR="00B520E3" w:rsidRPr="00F960C3">
        <w:rPr>
          <w:rFonts w:ascii="Montserrat" w:hAnsi="Montserrat" w:cs="Arial"/>
        </w:rPr>
        <w:t>206</w:t>
      </w:r>
      <w:r w:rsidR="00912D7B" w:rsidRPr="00F960C3">
        <w:rPr>
          <w:rFonts w:ascii="Montserrat" w:hAnsi="Montserrat" w:cs="Arial"/>
        </w:rPr>
        <w:t>.</w:t>
      </w:r>
      <w:r w:rsidR="00B520E3" w:rsidRPr="00F960C3">
        <w:rPr>
          <w:rFonts w:ascii="Montserrat" w:hAnsi="Montserrat" w:cs="Arial"/>
        </w:rPr>
        <w:t>5</w:t>
      </w:r>
      <w:r w:rsidR="009E6A04" w:rsidRPr="00F960C3">
        <w:rPr>
          <w:rFonts w:ascii="Montserrat" w:hAnsi="Montserrat" w:cs="Arial"/>
        </w:rPr>
        <w:t xml:space="preserve"> mi</w:t>
      </w:r>
      <w:r w:rsidR="00912D7B" w:rsidRPr="00F960C3">
        <w:rPr>
          <w:rFonts w:ascii="Montserrat" w:hAnsi="Montserrat" w:cs="Arial"/>
        </w:rPr>
        <w:t>les de pesos en 20</w:t>
      </w:r>
      <w:r w:rsidR="00B520E3" w:rsidRPr="00F960C3">
        <w:rPr>
          <w:rFonts w:ascii="Montserrat" w:hAnsi="Montserrat" w:cs="Arial"/>
        </w:rPr>
        <w:t>20</w:t>
      </w:r>
      <w:r w:rsidR="00CF5E74" w:rsidRPr="00F960C3">
        <w:rPr>
          <w:rFonts w:ascii="Montserrat" w:hAnsi="Montserrat" w:cs="Arial"/>
        </w:rPr>
        <w:t xml:space="preserve"> y</w:t>
      </w:r>
      <w:r w:rsidR="00C2424C" w:rsidRPr="00F960C3">
        <w:rPr>
          <w:rFonts w:ascii="Montserrat" w:hAnsi="Montserrat" w:cs="Arial"/>
        </w:rPr>
        <w:t xml:space="preserve"> $</w:t>
      </w:r>
      <w:r w:rsidR="00AA6649" w:rsidRPr="00F960C3">
        <w:rPr>
          <w:rFonts w:ascii="Montserrat" w:hAnsi="Montserrat" w:cs="Arial"/>
        </w:rPr>
        <w:t>3</w:t>
      </w:r>
      <w:r w:rsidR="00B520E3" w:rsidRPr="00F960C3">
        <w:rPr>
          <w:rFonts w:ascii="Montserrat" w:hAnsi="Montserrat" w:cs="Arial"/>
        </w:rPr>
        <w:t>1</w:t>
      </w:r>
      <w:r w:rsidR="00912D7B" w:rsidRPr="00F960C3">
        <w:rPr>
          <w:rFonts w:ascii="Montserrat" w:hAnsi="Montserrat" w:cs="Arial"/>
        </w:rPr>
        <w:t>,</w:t>
      </w:r>
      <w:r w:rsidR="00B520E3" w:rsidRPr="00F960C3">
        <w:rPr>
          <w:rFonts w:ascii="Montserrat" w:hAnsi="Montserrat" w:cs="Arial"/>
        </w:rPr>
        <w:t>668</w:t>
      </w:r>
      <w:r w:rsidR="00912D7B" w:rsidRPr="00F960C3">
        <w:rPr>
          <w:rFonts w:ascii="Montserrat" w:hAnsi="Montserrat" w:cs="Arial"/>
        </w:rPr>
        <w:t>.</w:t>
      </w:r>
      <w:r w:rsidR="00B520E3" w:rsidRPr="00F960C3">
        <w:rPr>
          <w:rFonts w:ascii="Montserrat" w:hAnsi="Montserrat" w:cs="Arial"/>
        </w:rPr>
        <w:t>3</w:t>
      </w:r>
      <w:r w:rsidR="009E6A04" w:rsidRPr="00F960C3">
        <w:rPr>
          <w:rFonts w:ascii="Montserrat" w:hAnsi="Montserrat" w:cs="Arial"/>
        </w:rPr>
        <w:t xml:space="preserve"> miles de peso</w:t>
      </w:r>
      <w:r w:rsidR="00912D7B" w:rsidRPr="00F960C3">
        <w:rPr>
          <w:rFonts w:ascii="Montserrat" w:hAnsi="Montserrat" w:cs="Arial"/>
        </w:rPr>
        <w:t>s para el mismo periodo del 201</w:t>
      </w:r>
      <w:r w:rsidR="00B520E3" w:rsidRPr="00F960C3">
        <w:rPr>
          <w:rFonts w:ascii="Montserrat" w:hAnsi="Montserrat" w:cs="Arial"/>
        </w:rPr>
        <w:t>9</w:t>
      </w:r>
      <w:r w:rsidR="009E6A04" w:rsidRPr="00F960C3">
        <w:rPr>
          <w:rFonts w:ascii="Montserrat" w:hAnsi="Montserrat" w:cs="Arial"/>
        </w:rPr>
        <w:t>.</w:t>
      </w:r>
    </w:p>
    <w:p w14:paraId="4890369D" w14:textId="77777777" w:rsidR="00BE7EAB" w:rsidRPr="00F960C3" w:rsidRDefault="00BE7EAB" w:rsidP="009E6A04">
      <w:pPr>
        <w:spacing w:after="0"/>
        <w:jc w:val="both"/>
        <w:rPr>
          <w:rFonts w:ascii="Montserrat" w:hAnsi="Montserrat" w:cs="Arial"/>
        </w:rPr>
      </w:pPr>
    </w:p>
    <w:p w14:paraId="55585F72" w14:textId="7FD1BA28" w:rsidR="009E6A04" w:rsidRPr="00F960C3" w:rsidRDefault="009E6A04" w:rsidP="009E6A04">
      <w:pPr>
        <w:spacing w:after="0"/>
        <w:jc w:val="both"/>
        <w:rPr>
          <w:rFonts w:ascii="Montserrat" w:hAnsi="Montserrat" w:cs="Arial"/>
        </w:rPr>
      </w:pPr>
      <w:r w:rsidRPr="00F960C3">
        <w:rPr>
          <w:rFonts w:ascii="Montserrat" w:hAnsi="Montserrat" w:cs="Arial"/>
        </w:rPr>
        <w:t>Cabe señalar que la compara</w:t>
      </w:r>
      <w:r w:rsidR="00CF5E74" w:rsidRPr="00F960C3">
        <w:rPr>
          <w:rFonts w:ascii="Montserrat" w:hAnsi="Montserrat" w:cs="Arial"/>
        </w:rPr>
        <w:t xml:space="preserve">ción de ingresos-gastos resulta </w:t>
      </w:r>
      <w:r w:rsidR="00912D7B" w:rsidRPr="00F960C3">
        <w:rPr>
          <w:rFonts w:ascii="Montserrat" w:hAnsi="Montserrat" w:cs="Arial"/>
        </w:rPr>
        <w:t>favorable</w:t>
      </w:r>
      <w:r w:rsidRPr="00F960C3">
        <w:rPr>
          <w:rFonts w:ascii="Montserrat" w:hAnsi="Montserrat" w:cs="Arial"/>
        </w:rPr>
        <w:t xml:space="preserve">, ya que los </w:t>
      </w:r>
      <w:r w:rsidR="00775B66" w:rsidRPr="00F960C3">
        <w:rPr>
          <w:rFonts w:ascii="Montserrat" w:hAnsi="Montserrat" w:cs="Arial"/>
        </w:rPr>
        <w:t xml:space="preserve">ingresos </w:t>
      </w:r>
      <w:r w:rsidR="00BC7040" w:rsidRPr="00F960C3">
        <w:rPr>
          <w:rFonts w:ascii="Montserrat" w:hAnsi="Montserrat" w:cs="Arial"/>
        </w:rPr>
        <w:t>representan</w:t>
      </w:r>
      <w:r w:rsidRPr="00F960C3">
        <w:rPr>
          <w:rFonts w:ascii="Montserrat" w:hAnsi="Montserrat" w:cs="Arial"/>
        </w:rPr>
        <w:t xml:space="preserve"> el </w:t>
      </w:r>
      <w:r w:rsidR="002124DA" w:rsidRPr="00F960C3">
        <w:rPr>
          <w:rFonts w:ascii="Montserrat" w:hAnsi="Montserrat" w:cs="Arial"/>
        </w:rPr>
        <w:t>16</w:t>
      </w:r>
      <w:r w:rsidRPr="00F960C3">
        <w:rPr>
          <w:rFonts w:ascii="Montserrat" w:hAnsi="Montserrat" w:cs="Arial"/>
        </w:rPr>
        <w:t>%</w:t>
      </w:r>
      <w:r w:rsidR="00CF5E74" w:rsidRPr="00F960C3">
        <w:rPr>
          <w:rFonts w:ascii="Montserrat" w:hAnsi="Montserrat" w:cs="Arial"/>
        </w:rPr>
        <w:t xml:space="preserve"> más</w:t>
      </w:r>
      <w:r w:rsidR="00CA626C" w:rsidRPr="00F960C3">
        <w:rPr>
          <w:rFonts w:ascii="Montserrat" w:hAnsi="Montserrat" w:cs="Arial"/>
        </w:rPr>
        <w:t xml:space="preserve"> que los gastos</w:t>
      </w:r>
      <w:r w:rsidRPr="00F960C3">
        <w:rPr>
          <w:rFonts w:ascii="Montserrat" w:hAnsi="Montserrat" w:cs="Arial"/>
        </w:rPr>
        <w:t xml:space="preserve"> durante el</w:t>
      </w:r>
      <w:r w:rsidR="00912D7B" w:rsidRPr="00F960C3">
        <w:rPr>
          <w:rFonts w:ascii="Montserrat" w:hAnsi="Montserrat" w:cs="Arial"/>
        </w:rPr>
        <w:t xml:space="preserve"> </w:t>
      </w:r>
      <w:r w:rsidR="00D0615D" w:rsidRPr="00F960C3">
        <w:rPr>
          <w:rFonts w:ascii="Montserrat" w:hAnsi="Montserrat" w:cs="Arial"/>
        </w:rPr>
        <w:t>cuarto</w:t>
      </w:r>
      <w:r w:rsidR="00912D7B" w:rsidRPr="00F960C3">
        <w:rPr>
          <w:rFonts w:ascii="Montserrat" w:hAnsi="Montserrat" w:cs="Arial"/>
        </w:rPr>
        <w:t xml:space="preserve"> trimestre</w:t>
      </w:r>
      <w:r w:rsidRPr="00F960C3">
        <w:rPr>
          <w:rFonts w:ascii="Montserrat" w:hAnsi="Montserrat" w:cs="Arial"/>
        </w:rPr>
        <w:t xml:space="preserve"> </w:t>
      </w:r>
      <w:r w:rsidR="00912D7B" w:rsidRPr="00F960C3">
        <w:rPr>
          <w:rFonts w:ascii="Montserrat" w:hAnsi="Montserrat" w:cs="Arial"/>
        </w:rPr>
        <w:t>20</w:t>
      </w:r>
      <w:r w:rsidR="002124DA" w:rsidRPr="00F960C3">
        <w:rPr>
          <w:rFonts w:ascii="Montserrat" w:hAnsi="Montserrat" w:cs="Arial"/>
        </w:rPr>
        <w:t>20</w:t>
      </w:r>
      <w:r w:rsidR="00154671">
        <w:rPr>
          <w:rFonts w:ascii="Montserrat" w:hAnsi="Montserrat" w:cs="Arial"/>
        </w:rPr>
        <w:t>.</w:t>
      </w:r>
      <w:r w:rsidR="00912D7B" w:rsidRPr="00F960C3">
        <w:rPr>
          <w:rFonts w:ascii="Montserrat" w:hAnsi="Montserrat" w:cs="Arial"/>
        </w:rPr>
        <w:t xml:space="preserve"> </w:t>
      </w:r>
      <w:r w:rsidR="00154671">
        <w:rPr>
          <w:rFonts w:ascii="Montserrat" w:hAnsi="Montserrat" w:cs="Arial"/>
        </w:rPr>
        <w:t>Esta</w:t>
      </w:r>
      <w:r w:rsidR="00694424" w:rsidRPr="00F960C3">
        <w:rPr>
          <w:rFonts w:ascii="Montserrat" w:hAnsi="Montserrat" w:cs="Arial"/>
        </w:rPr>
        <w:t xml:space="preserve"> misma comparación </w:t>
      </w:r>
      <w:r w:rsidR="00154671">
        <w:rPr>
          <w:rFonts w:ascii="Montserrat" w:hAnsi="Montserrat" w:cs="Arial"/>
        </w:rPr>
        <w:t>corresponde</w:t>
      </w:r>
      <w:r w:rsidR="00694424" w:rsidRPr="00F960C3">
        <w:rPr>
          <w:rFonts w:ascii="Montserrat" w:hAnsi="Montserrat" w:cs="Arial"/>
        </w:rPr>
        <w:t xml:space="preserve"> </w:t>
      </w:r>
      <w:r w:rsidR="00154671">
        <w:rPr>
          <w:rFonts w:ascii="Montserrat" w:hAnsi="Montserrat" w:cs="Arial"/>
        </w:rPr>
        <w:t>a</w:t>
      </w:r>
      <w:r w:rsidRPr="00F960C3">
        <w:rPr>
          <w:rFonts w:ascii="Montserrat" w:hAnsi="Montserrat" w:cs="Arial"/>
        </w:rPr>
        <w:t xml:space="preserve">l </w:t>
      </w:r>
      <w:r w:rsidR="002124DA" w:rsidRPr="00F960C3">
        <w:rPr>
          <w:rFonts w:ascii="Montserrat" w:hAnsi="Montserrat" w:cs="Arial"/>
        </w:rPr>
        <w:t>5</w:t>
      </w:r>
      <w:r w:rsidRPr="00F960C3">
        <w:rPr>
          <w:rFonts w:ascii="Montserrat" w:hAnsi="Montserrat" w:cs="Arial"/>
        </w:rPr>
        <w:t xml:space="preserve">% durante el </w:t>
      </w:r>
      <w:r w:rsidR="00912D7B" w:rsidRPr="00F960C3">
        <w:rPr>
          <w:rFonts w:ascii="Montserrat" w:hAnsi="Montserrat" w:cs="Arial"/>
        </w:rPr>
        <w:t>mismo periodo 201</w:t>
      </w:r>
      <w:r w:rsidR="002124DA" w:rsidRPr="00F960C3">
        <w:rPr>
          <w:rFonts w:ascii="Montserrat" w:hAnsi="Montserrat" w:cs="Arial"/>
        </w:rPr>
        <w:t>9</w:t>
      </w:r>
      <w:r w:rsidR="00164037" w:rsidRPr="00F960C3">
        <w:rPr>
          <w:rFonts w:ascii="Montserrat" w:hAnsi="Montserrat" w:cs="Arial"/>
        </w:rPr>
        <w:t>.</w:t>
      </w:r>
    </w:p>
    <w:p w14:paraId="24F3889C" w14:textId="77777777" w:rsidR="00F960C3" w:rsidRPr="00F960C3" w:rsidRDefault="00F960C3" w:rsidP="009E6A04">
      <w:pPr>
        <w:spacing w:after="0"/>
        <w:jc w:val="both"/>
        <w:rPr>
          <w:rFonts w:ascii="Montserrat" w:hAnsi="Montserrat" w:cs="Arial"/>
          <w:b/>
          <w:sz w:val="24"/>
          <w:szCs w:val="24"/>
        </w:rPr>
      </w:pPr>
    </w:p>
    <w:p w14:paraId="073B21B2" w14:textId="3EA3FB25" w:rsidR="009E6A04" w:rsidRPr="00F960C3" w:rsidRDefault="009E6A04" w:rsidP="009E6A04">
      <w:pPr>
        <w:spacing w:after="0"/>
        <w:jc w:val="both"/>
        <w:rPr>
          <w:rFonts w:ascii="Montserrat" w:hAnsi="Montserrat" w:cs="Arial"/>
          <w:b/>
          <w:sz w:val="24"/>
          <w:szCs w:val="24"/>
        </w:rPr>
      </w:pPr>
      <w:r w:rsidRPr="00F960C3">
        <w:rPr>
          <w:rFonts w:ascii="Montserrat" w:hAnsi="Montserrat" w:cs="Arial"/>
          <w:b/>
          <w:sz w:val="24"/>
          <w:szCs w:val="24"/>
        </w:rPr>
        <w:t>Explicación de la variación del Estado de Resultados</w:t>
      </w:r>
    </w:p>
    <w:p w14:paraId="3B728607" w14:textId="77777777" w:rsidR="00154671" w:rsidRDefault="00154671" w:rsidP="00B5214D">
      <w:pPr>
        <w:spacing w:after="0"/>
        <w:jc w:val="both"/>
        <w:rPr>
          <w:rFonts w:ascii="Montserrat" w:hAnsi="Montserrat" w:cs="Arial"/>
          <w:b/>
          <w:sz w:val="24"/>
          <w:szCs w:val="24"/>
          <w:lang w:val="es-ES"/>
        </w:rPr>
      </w:pPr>
    </w:p>
    <w:p w14:paraId="02885C05" w14:textId="2BDF9561" w:rsidR="009E6A04" w:rsidRPr="00F960C3" w:rsidRDefault="00597A16" w:rsidP="00B5214D">
      <w:pPr>
        <w:spacing w:after="0"/>
        <w:jc w:val="both"/>
        <w:rPr>
          <w:rFonts w:ascii="Montserrat" w:hAnsi="Montserrat" w:cs="Arial"/>
          <w:b/>
          <w:sz w:val="24"/>
          <w:szCs w:val="24"/>
          <w:lang w:val="es-ES"/>
        </w:rPr>
      </w:pPr>
      <w:r w:rsidRPr="00F960C3">
        <w:rPr>
          <w:rFonts w:ascii="Montserrat" w:hAnsi="Montserrat" w:cs="Arial"/>
          <w:b/>
          <w:sz w:val="24"/>
          <w:szCs w:val="24"/>
          <w:lang w:val="es-ES"/>
        </w:rPr>
        <w:t>Productos financieros</w:t>
      </w:r>
    </w:p>
    <w:p w14:paraId="3B650DC8" w14:textId="7845C51E" w:rsidR="009E6A04" w:rsidRPr="00F960C3" w:rsidRDefault="00154671" w:rsidP="009E6A04">
      <w:pPr>
        <w:spacing w:after="0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La</w:t>
      </w:r>
      <w:r w:rsidR="009E6A04" w:rsidRPr="00F960C3">
        <w:rPr>
          <w:rFonts w:ascii="Montserrat" w:hAnsi="Montserrat" w:cs="Arial"/>
        </w:rPr>
        <w:t xml:space="preserve"> variación</w:t>
      </w:r>
      <w:r w:rsidR="00775B66" w:rsidRPr="00F960C3">
        <w:rPr>
          <w:rFonts w:ascii="Montserrat" w:hAnsi="Montserrat" w:cs="Arial"/>
        </w:rPr>
        <w:t xml:space="preserve"> relativa</w:t>
      </w:r>
      <w:r w:rsidR="009E6A04" w:rsidRPr="00F960C3">
        <w:rPr>
          <w:rFonts w:ascii="Montserrat" w:hAnsi="Montserrat" w:cs="Arial"/>
        </w:rPr>
        <w:t xml:space="preserve"> </w:t>
      </w:r>
      <w:r>
        <w:rPr>
          <w:rFonts w:ascii="Montserrat" w:hAnsi="Montserrat" w:cs="Arial"/>
        </w:rPr>
        <w:t xml:space="preserve">disminuyó </w:t>
      </w:r>
      <w:r w:rsidR="009E6A04" w:rsidRPr="00F960C3">
        <w:rPr>
          <w:rFonts w:ascii="Montserrat" w:hAnsi="Montserrat" w:cs="Arial"/>
        </w:rPr>
        <w:t xml:space="preserve">del </w:t>
      </w:r>
      <w:r w:rsidR="00FB6C6B" w:rsidRPr="00F960C3">
        <w:rPr>
          <w:rFonts w:ascii="Montserrat" w:hAnsi="Montserrat" w:cs="Arial"/>
        </w:rPr>
        <w:t>5</w:t>
      </w:r>
      <w:r w:rsidR="004C2700" w:rsidRPr="00F960C3">
        <w:rPr>
          <w:rFonts w:ascii="Montserrat" w:hAnsi="Montserrat" w:cs="Arial"/>
        </w:rPr>
        <w:t>0</w:t>
      </w:r>
      <w:r w:rsidR="00775B66" w:rsidRPr="00F960C3">
        <w:rPr>
          <w:rFonts w:ascii="Montserrat" w:hAnsi="Montserrat" w:cs="Arial"/>
        </w:rPr>
        <w:t>% de</w:t>
      </w:r>
      <w:r w:rsidR="006C595B" w:rsidRPr="00F960C3">
        <w:rPr>
          <w:rFonts w:ascii="Montserrat" w:hAnsi="Montserrat" w:cs="Arial"/>
        </w:rPr>
        <w:t xml:space="preserve"> </w:t>
      </w:r>
      <w:r w:rsidR="00DA1EAD" w:rsidRPr="00F960C3">
        <w:rPr>
          <w:rFonts w:ascii="Montserrat" w:hAnsi="Montserrat" w:cs="Arial"/>
        </w:rPr>
        <w:t>dicie</w:t>
      </w:r>
      <w:r w:rsidR="00B5214D" w:rsidRPr="00F960C3">
        <w:rPr>
          <w:rFonts w:ascii="Montserrat" w:hAnsi="Montserrat" w:cs="Arial"/>
        </w:rPr>
        <w:t>mbre</w:t>
      </w:r>
      <w:r w:rsidR="00597A16" w:rsidRPr="00F960C3">
        <w:rPr>
          <w:rFonts w:ascii="Montserrat" w:hAnsi="Montserrat" w:cs="Arial"/>
        </w:rPr>
        <w:t xml:space="preserve"> 20</w:t>
      </w:r>
      <w:r w:rsidR="004C2700" w:rsidRPr="00F960C3">
        <w:rPr>
          <w:rFonts w:ascii="Montserrat" w:hAnsi="Montserrat" w:cs="Arial"/>
        </w:rPr>
        <w:t>20</w:t>
      </w:r>
      <w:r w:rsidR="009E6A04" w:rsidRPr="00F960C3">
        <w:rPr>
          <w:rFonts w:ascii="Montserrat" w:hAnsi="Montserrat" w:cs="Arial"/>
        </w:rPr>
        <w:t xml:space="preserve"> en comparación con </w:t>
      </w:r>
      <w:r w:rsidR="00DA1EAD" w:rsidRPr="00F960C3">
        <w:rPr>
          <w:rFonts w:ascii="Montserrat" w:hAnsi="Montserrat" w:cs="Arial"/>
        </w:rPr>
        <w:t>dici</w:t>
      </w:r>
      <w:r w:rsidR="00B5214D" w:rsidRPr="00F960C3">
        <w:rPr>
          <w:rFonts w:ascii="Montserrat" w:hAnsi="Montserrat" w:cs="Arial"/>
        </w:rPr>
        <w:t>embre</w:t>
      </w:r>
      <w:r w:rsidR="00597A16" w:rsidRPr="00F960C3">
        <w:rPr>
          <w:rFonts w:ascii="Montserrat" w:hAnsi="Montserrat" w:cs="Arial"/>
        </w:rPr>
        <w:t xml:space="preserve"> 201</w:t>
      </w:r>
      <w:r w:rsidR="004C2700" w:rsidRPr="00F960C3">
        <w:rPr>
          <w:rFonts w:ascii="Montserrat" w:hAnsi="Montserrat" w:cs="Arial"/>
        </w:rPr>
        <w:t>9</w:t>
      </w:r>
      <w:r w:rsidR="009E6A04" w:rsidRPr="00F960C3">
        <w:rPr>
          <w:rFonts w:ascii="Montserrat" w:hAnsi="Montserrat" w:cs="Arial"/>
        </w:rPr>
        <w:t>.</w:t>
      </w:r>
      <w:r>
        <w:rPr>
          <w:rFonts w:ascii="Montserrat" w:hAnsi="Montserrat" w:cs="Arial"/>
        </w:rPr>
        <w:t xml:space="preserve"> </w:t>
      </w:r>
      <w:r w:rsidR="009E6A04" w:rsidRPr="00F960C3">
        <w:rPr>
          <w:rFonts w:ascii="Montserrat" w:hAnsi="Montserrat" w:cs="Arial"/>
        </w:rPr>
        <w:t>La variación absoluta es de $</w:t>
      </w:r>
      <w:r w:rsidR="0097003D" w:rsidRPr="00F960C3">
        <w:rPr>
          <w:rFonts w:ascii="Montserrat" w:hAnsi="Montserrat" w:cs="Arial"/>
        </w:rPr>
        <w:t>1</w:t>
      </w:r>
      <w:r w:rsidR="004C2700" w:rsidRPr="00F960C3">
        <w:rPr>
          <w:rFonts w:ascii="Montserrat" w:hAnsi="Montserrat" w:cs="Arial"/>
        </w:rPr>
        <w:t>1</w:t>
      </w:r>
      <w:r w:rsidR="00FB6C6B" w:rsidRPr="00F960C3">
        <w:rPr>
          <w:rFonts w:ascii="Montserrat" w:hAnsi="Montserrat" w:cs="Arial"/>
        </w:rPr>
        <w:t>3</w:t>
      </w:r>
      <w:r w:rsidR="008F14CE" w:rsidRPr="00F960C3">
        <w:rPr>
          <w:rFonts w:ascii="Montserrat" w:hAnsi="Montserrat" w:cs="Arial"/>
        </w:rPr>
        <w:t>.</w:t>
      </w:r>
      <w:r w:rsidR="004C2700" w:rsidRPr="00F960C3">
        <w:rPr>
          <w:rFonts w:ascii="Montserrat" w:hAnsi="Montserrat" w:cs="Arial"/>
        </w:rPr>
        <w:t>4</w:t>
      </w:r>
      <w:r w:rsidR="00E57830" w:rsidRPr="00F960C3">
        <w:rPr>
          <w:rFonts w:ascii="Montserrat" w:hAnsi="Montserrat" w:cs="Arial"/>
        </w:rPr>
        <w:t xml:space="preserve"> </w:t>
      </w:r>
      <w:r w:rsidR="009E6A04" w:rsidRPr="00F960C3">
        <w:rPr>
          <w:rFonts w:ascii="Montserrat" w:hAnsi="Montserrat" w:cs="Arial"/>
        </w:rPr>
        <w:t>mil</w:t>
      </w:r>
      <w:r>
        <w:rPr>
          <w:rFonts w:ascii="Montserrat" w:hAnsi="Montserrat" w:cs="Arial"/>
        </w:rPr>
        <w:t>.</w:t>
      </w:r>
      <w:r w:rsidR="000810C3" w:rsidRPr="00F960C3">
        <w:rPr>
          <w:rFonts w:ascii="Montserrat" w:hAnsi="Montserrat" w:cs="Arial"/>
        </w:rPr>
        <w:t xml:space="preserve"> </w:t>
      </w:r>
      <w:r>
        <w:rPr>
          <w:rFonts w:ascii="Montserrat" w:hAnsi="Montserrat" w:cs="Arial"/>
        </w:rPr>
        <w:t>Refleja e</w:t>
      </w:r>
      <w:r w:rsidR="00E43AD4" w:rsidRPr="00F960C3">
        <w:rPr>
          <w:rFonts w:ascii="Montserrat" w:hAnsi="Montserrat" w:cs="Arial"/>
        </w:rPr>
        <w:t>l</w:t>
      </w:r>
      <w:r w:rsidR="0097003D" w:rsidRPr="00F960C3">
        <w:rPr>
          <w:rFonts w:ascii="Montserrat" w:hAnsi="Montserrat" w:cs="Arial"/>
        </w:rPr>
        <w:t xml:space="preserve"> </w:t>
      </w:r>
      <w:r w:rsidR="00DA1EAD" w:rsidRPr="00F960C3">
        <w:rPr>
          <w:rFonts w:ascii="Montserrat" w:hAnsi="Montserrat" w:cs="Arial"/>
        </w:rPr>
        <w:t xml:space="preserve">bajo </w:t>
      </w:r>
      <w:r w:rsidR="00B92C94" w:rsidRPr="00F960C3">
        <w:rPr>
          <w:rFonts w:ascii="Montserrat" w:hAnsi="Montserrat" w:cs="Arial"/>
        </w:rPr>
        <w:t xml:space="preserve">beneficio por </w:t>
      </w:r>
      <w:r w:rsidR="00E43AD4" w:rsidRPr="00F960C3">
        <w:rPr>
          <w:rFonts w:ascii="Montserrat" w:hAnsi="Montserrat" w:cs="Arial"/>
        </w:rPr>
        <w:t>t</w:t>
      </w:r>
      <w:r w:rsidR="000810C3" w:rsidRPr="00F960C3">
        <w:rPr>
          <w:rFonts w:ascii="Montserrat" w:hAnsi="Montserrat" w:cs="Arial"/>
        </w:rPr>
        <w:t xml:space="preserve">ipo de cambio de </w:t>
      </w:r>
      <w:r w:rsidR="003056BF" w:rsidRPr="00F960C3">
        <w:rPr>
          <w:rFonts w:ascii="Montserrat" w:hAnsi="Montserrat" w:cs="Arial"/>
        </w:rPr>
        <w:t>los</w:t>
      </w:r>
      <w:r w:rsidR="00E43AD4" w:rsidRPr="00F960C3">
        <w:rPr>
          <w:rFonts w:ascii="Montserrat" w:hAnsi="Montserrat" w:cs="Arial"/>
        </w:rPr>
        <w:t xml:space="preserve"> recursos en</w:t>
      </w:r>
      <w:r w:rsidR="003056BF" w:rsidRPr="00F960C3">
        <w:rPr>
          <w:rFonts w:ascii="Montserrat" w:hAnsi="Montserrat" w:cs="Arial"/>
        </w:rPr>
        <w:t xml:space="preserve"> </w:t>
      </w:r>
      <w:r w:rsidR="000810C3" w:rsidRPr="00F960C3">
        <w:rPr>
          <w:rFonts w:ascii="Montserrat" w:hAnsi="Montserrat" w:cs="Arial"/>
        </w:rPr>
        <w:t>dólares</w:t>
      </w:r>
      <w:r w:rsidR="00E43AD4" w:rsidRPr="00F960C3">
        <w:rPr>
          <w:rFonts w:ascii="Montserrat" w:hAnsi="Montserrat" w:cs="Arial"/>
        </w:rPr>
        <w:t>,</w:t>
      </w:r>
      <w:r>
        <w:rPr>
          <w:rFonts w:ascii="Montserrat" w:hAnsi="Montserrat" w:cs="Arial"/>
        </w:rPr>
        <w:t xml:space="preserve"> así como </w:t>
      </w:r>
      <w:r w:rsidR="00E43AD4" w:rsidRPr="00F960C3">
        <w:rPr>
          <w:rFonts w:ascii="Montserrat" w:hAnsi="Montserrat" w:cs="Arial"/>
        </w:rPr>
        <w:t>la disponibilidad de recursos financieros de fuentes de financiamiento en el extranjero</w:t>
      </w:r>
      <w:r w:rsidR="00CA626C" w:rsidRPr="00F960C3">
        <w:rPr>
          <w:rFonts w:ascii="Montserrat" w:hAnsi="Montserrat" w:cs="Arial"/>
        </w:rPr>
        <w:t>.</w:t>
      </w:r>
    </w:p>
    <w:p w14:paraId="100C5509" w14:textId="77777777" w:rsidR="008F14CE" w:rsidRPr="00F960C3" w:rsidRDefault="008F14CE" w:rsidP="009E6A04">
      <w:pPr>
        <w:spacing w:after="0"/>
        <w:jc w:val="both"/>
        <w:rPr>
          <w:rFonts w:ascii="Montserrat" w:hAnsi="Montserrat" w:cs="Arial"/>
        </w:rPr>
      </w:pPr>
    </w:p>
    <w:p w14:paraId="71C81C7A" w14:textId="1AB45ACF" w:rsidR="008F14CE" w:rsidRPr="00F960C3" w:rsidRDefault="008F14CE" w:rsidP="00B5214D">
      <w:pPr>
        <w:spacing w:after="0"/>
        <w:jc w:val="both"/>
        <w:rPr>
          <w:rFonts w:ascii="Montserrat" w:hAnsi="Montserrat" w:cs="Arial"/>
        </w:rPr>
      </w:pPr>
      <w:r w:rsidRPr="00F960C3">
        <w:rPr>
          <w:rFonts w:ascii="Montserrat" w:hAnsi="Montserrat" w:cs="Arial"/>
          <w:b/>
          <w:sz w:val="24"/>
          <w:szCs w:val="24"/>
          <w:lang w:val="es-ES"/>
        </w:rPr>
        <w:t>Gastos de materiales y Suministros</w:t>
      </w:r>
    </w:p>
    <w:p w14:paraId="777DE980" w14:textId="374CD2A5" w:rsidR="007213F5" w:rsidRPr="00F960C3" w:rsidRDefault="008F14CE" w:rsidP="00B5214D">
      <w:pPr>
        <w:spacing w:after="0"/>
        <w:jc w:val="both"/>
        <w:rPr>
          <w:rFonts w:ascii="Montserrat" w:hAnsi="Montserrat" w:cs="Arial"/>
        </w:rPr>
      </w:pPr>
      <w:r w:rsidRPr="00F960C3">
        <w:rPr>
          <w:rFonts w:ascii="Montserrat" w:hAnsi="Montserrat" w:cs="Arial"/>
        </w:rPr>
        <w:t>Se tiene un</w:t>
      </w:r>
      <w:r w:rsidR="007213F5" w:rsidRPr="00F960C3">
        <w:rPr>
          <w:rFonts w:ascii="Montserrat" w:hAnsi="Montserrat" w:cs="Arial"/>
        </w:rPr>
        <w:t>a</w:t>
      </w:r>
      <w:r w:rsidRPr="00F960C3">
        <w:rPr>
          <w:rFonts w:ascii="Montserrat" w:hAnsi="Montserrat" w:cs="Arial"/>
        </w:rPr>
        <w:t xml:space="preserve"> </w:t>
      </w:r>
      <w:r w:rsidR="007213F5" w:rsidRPr="00F960C3">
        <w:rPr>
          <w:rFonts w:ascii="Montserrat" w:hAnsi="Montserrat" w:cs="Arial"/>
        </w:rPr>
        <w:t>disminución</w:t>
      </w:r>
      <w:r w:rsidRPr="00F960C3">
        <w:rPr>
          <w:rFonts w:ascii="Montserrat" w:hAnsi="Montserrat" w:cs="Arial"/>
        </w:rPr>
        <w:t xml:space="preserve"> en la variación relativa del </w:t>
      </w:r>
      <w:r w:rsidR="00B5214D" w:rsidRPr="00F960C3">
        <w:rPr>
          <w:rFonts w:ascii="Montserrat" w:hAnsi="Montserrat" w:cs="Arial"/>
        </w:rPr>
        <w:t>4</w:t>
      </w:r>
      <w:r w:rsidR="007213F5" w:rsidRPr="00F960C3">
        <w:rPr>
          <w:rFonts w:ascii="Montserrat" w:hAnsi="Montserrat" w:cs="Arial"/>
        </w:rPr>
        <w:t>8</w:t>
      </w:r>
      <w:r w:rsidRPr="00F960C3">
        <w:rPr>
          <w:rFonts w:ascii="Montserrat" w:hAnsi="Montserrat" w:cs="Arial"/>
        </w:rPr>
        <w:t xml:space="preserve">% de </w:t>
      </w:r>
      <w:r w:rsidR="00DA1EAD" w:rsidRPr="00F960C3">
        <w:rPr>
          <w:rFonts w:ascii="Montserrat" w:hAnsi="Montserrat" w:cs="Arial"/>
        </w:rPr>
        <w:t>dic</w:t>
      </w:r>
      <w:r w:rsidR="00B5214D" w:rsidRPr="00F960C3">
        <w:rPr>
          <w:rFonts w:ascii="Montserrat" w:hAnsi="Montserrat" w:cs="Arial"/>
        </w:rPr>
        <w:t>iembre</w:t>
      </w:r>
      <w:r w:rsidRPr="00F960C3">
        <w:rPr>
          <w:rFonts w:ascii="Montserrat" w:hAnsi="Montserrat" w:cs="Arial"/>
        </w:rPr>
        <w:t xml:space="preserve"> 20</w:t>
      </w:r>
      <w:r w:rsidR="007213F5" w:rsidRPr="00F960C3">
        <w:rPr>
          <w:rFonts w:ascii="Montserrat" w:hAnsi="Montserrat" w:cs="Arial"/>
        </w:rPr>
        <w:t>20</w:t>
      </w:r>
      <w:r w:rsidRPr="00F960C3">
        <w:rPr>
          <w:rFonts w:ascii="Montserrat" w:hAnsi="Montserrat" w:cs="Arial"/>
        </w:rPr>
        <w:t xml:space="preserve"> en comparación con </w:t>
      </w:r>
      <w:r w:rsidR="00DA1EAD" w:rsidRPr="00F960C3">
        <w:rPr>
          <w:rFonts w:ascii="Montserrat" w:hAnsi="Montserrat" w:cs="Arial"/>
        </w:rPr>
        <w:t>dic</w:t>
      </w:r>
      <w:r w:rsidR="00B5214D" w:rsidRPr="00F960C3">
        <w:rPr>
          <w:rFonts w:ascii="Montserrat" w:hAnsi="Montserrat" w:cs="Arial"/>
        </w:rPr>
        <w:t>iembre</w:t>
      </w:r>
      <w:r w:rsidRPr="00F960C3">
        <w:rPr>
          <w:rFonts w:ascii="Montserrat" w:hAnsi="Montserrat" w:cs="Arial"/>
        </w:rPr>
        <w:t xml:space="preserve"> 201</w:t>
      </w:r>
      <w:r w:rsidR="007213F5" w:rsidRPr="00F960C3">
        <w:rPr>
          <w:rFonts w:ascii="Montserrat" w:hAnsi="Montserrat" w:cs="Arial"/>
        </w:rPr>
        <w:t>9</w:t>
      </w:r>
      <w:r w:rsidRPr="00F960C3">
        <w:rPr>
          <w:rFonts w:ascii="Montserrat" w:hAnsi="Montserrat" w:cs="Arial"/>
        </w:rPr>
        <w:t>.</w:t>
      </w:r>
      <w:r w:rsidR="00EE0D77" w:rsidRPr="00F960C3">
        <w:rPr>
          <w:rFonts w:ascii="Montserrat" w:hAnsi="Montserrat" w:cs="Arial"/>
        </w:rPr>
        <w:t xml:space="preserve"> </w:t>
      </w:r>
      <w:r w:rsidRPr="00F960C3">
        <w:rPr>
          <w:rFonts w:ascii="Montserrat" w:hAnsi="Montserrat" w:cs="Arial"/>
        </w:rPr>
        <w:t>La variación absoluta es de $</w:t>
      </w:r>
      <w:r w:rsidR="007213F5" w:rsidRPr="00F960C3">
        <w:rPr>
          <w:rFonts w:ascii="Montserrat" w:hAnsi="Montserrat" w:cs="Arial"/>
        </w:rPr>
        <w:t>6</w:t>
      </w:r>
      <w:r w:rsidR="0028278F" w:rsidRPr="00F960C3">
        <w:rPr>
          <w:rFonts w:ascii="Montserrat" w:hAnsi="Montserrat" w:cs="Arial"/>
        </w:rPr>
        <w:t>,</w:t>
      </w:r>
      <w:r w:rsidR="007213F5" w:rsidRPr="00F960C3">
        <w:rPr>
          <w:rFonts w:ascii="Montserrat" w:hAnsi="Montserrat" w:cs="Arial"/>
        </w:rPr>
        <w:t>397</w:t>
      </w:r>
      <w:r w:rsidR="0028278F" w:rsidRPr="00F960C3">
        <w:rPr>
          <w:rFonts w:ascii="Montserrat" w:hAnsi="Montserrat" w:cs="Arial"/>
        </w:rPr>
        <w:t>.</w:t>
      </w:r>
      <w:r w:rsidR="007213F5" w:rsidRPr="00F960C3">
        <w:rPr>
          <w:rFonts w:ascii="Montserrat" w:hAnsi="Montserrat" w:cs="Arial"/>
        </w:rPr>
        <w:t>8</w:t>
      </w:r>
      <w:r w:rsidRPr="00F960C3">
        <w:rPr>
          <w:rFonts w:ascii="Montserrat" w:hAnsi="Montserrat" w:cs="Arial"/>
        </w:rPr>
        <w:t xml:space="preserve"> miles de pesos, </w:t>
      </w:r>
      <w:r w:rsidR="007213F5" w:rsidRPr="00F960C3">
        <w:rPr>
          <w:rFonts w:ascii="Montserrat" w:hAnsi="Montserrat" w:cs="Arial"/>
        </w:rPr>
        <w:t>o</w:t>
      </w:r>
      <w:r w:rsidRPr="00F960C3">
        <w:rPr>
          <w:rFonts w:ascii="Montserrat" w:hAnsi="Montserrat" w:cs="Arial"/>
        </w:rPr>
        <w:t>rigina</w:t>
      </w:r>
      <w:r w:rsidR="007213F5" w:rsidRPr="00F960C3">
        <w:rPr>
          <w:rFonts w:ascii="Montserrat" w:hAnsi="Montserrat" w:cs="Arial"/>
        </w:rPr>
        <w:t>do a que durante el ejercicio 2020 debido a la contingencia sanitaria del COVID -19, se realizaron muchas economías toda vez que se detuvieron muchos de los trabajos de campo y la mayor parte de la plantilla de personal realizó sus labores en casa, lo que se tradujo en una reducción en costos operativos para la institución.</w:t>
      </w:r>
    </w:p>
    <w:p w14:paraId="6AD26849" w14:textId="77777777" w:rsidR="00560850" w:rsidRPr="00F960C3" w:rsidRDefault="00560850" w:rsidP="008F14CE">
      <w:pPr>
        <w:spacing w:after="0"/>
        <w:jc w:val="both"/>
        <w:rPr>
          <w:rFonts w:ascii="Montserrat" w:hAnsi="Montserrat" w:cs="Arial"/>
        </w:rPr>
      </w:pPr>
    </w:p>
    <w:p w14:paraId="1BC8CCB1" w14:textId="77777777" w:rsidR="00F960C3" w:rsidRDefault="00F960C3" w:rsidP="00B5214D">
      <w:pPr>
        <w:spacing w:after="0"/>
        <w:jc w:val="both"/>
        <w:rPr>
          <w:rFonts w:ascii="Montserrat" w:hAnsi="Montserrat" w:cs="Arial"/>
          <w:b/>
          <w:sz w:val="24"/>
          <w:szCs w:val="24"/>
          <w:lang w:val="es-ES"/>
        </w:rPr>
      </w:pPr>
    </w:p>
    <w:p w14:paraId="0EAB9EE4" w14:textId="77777777" w:rsidR="00F960C3" w:rsidRDefault="00F960C3" w:rsidP="00B5214D">
      <w:pPr>
        <w:spacing w:after="0"/>
        <w:jc w:val="both"/>
        <w:rPr>
          <w:rFonts w:ascii="Montserrat" w:hAnsi="Montserrat" w:cs="Arial"/>
          <w:b/>
          <w:sz w:val="24"/>
          <w:szCs w:val="24"/>
          <w:lang w:val="es-ES"/>
        </w:rPr>
      </w:pPr>
    </w:p>
    <w:p w14:paraId="0A1F2586" w14:textId="77777777" w:rsidR="00F960C3" w:rsidRDefault="00F960C3" w:rsidP="00B5214D">
      <w:pPr>
        <w:spacing w:after="0"/>
        <w:jc w:val="both"/>
        <w:rPr>
          <w:rFonts w:ascii="Montserrat" w:hAnsi="Montserrat" w:cs="Arial"/>
          <w:b/>
          <w:sz w:val="24"/>
          <w:szCs w:val="24"/>
          <w:lang w:val="es-ES"/>
        </w:rPr>
      </w:pPr>
    </w:p>
    <w:p w14:paraId="0E0599DF" w14:textId="68FB41FB" w:rsidR="00560850" w:rsidRPr="00F960C3" w:rsidRDefault="00560850" w:rsidP="00B5214D">
      <w:pPr>
        <w:spacing w:after="0"/>
        <w:jc w:val="both"/>
        <w:rPr>
          <w:rFonts w:ascii="Montserrat" w:hAnsi="Montserrat" w:cs="Arial"/>
          <w:b/>
          <w:sz w:val="24"/>
          <w:szCs w:val="24"/>
          <w:lang w:val="es-ES"/>
        </w:rPr>
      </w:pPr>
      <w:r w:rsidRPr="00F960C3">
        <w:rPr>
          <w:rFonts w:ascii="Montserrat" w:hAnsi="Montserrat" w:cs="Arial"/>
          <w:b/>
          <w:sz w:val="24"/>
          <w:szCs w:val="24"/>
          <w:lang w:val="es-ES"/>
        </w:rPr>
        <w:lastRenderedPageBreak/>
        <w:t>Servicios Generales</w:t>
      </w:r>
    </w:p>
    <w:p w14:paraId="7C777662" w14:textId="6B1B63C0" w:rsidR="00560850" w:rsidRPr="00F960C3" w:rsidRDefault="00D84CDE" w:rsidP="00B5214D">
      <w:pPr>
        <w:spacing w:after="0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Muestra una</w:t>
      </w:r>
      <w:r w:rsidR="00560850" w:rsidRPr="00F960C3">
        <w:rPr>
          <w:rFonts w:ascii="Montserrat" w:hAnsi="Montserrat" w:cs="Arial"/>
        </w:rPr>
        <w:t xml:space="preserve"> disminución en la variación relativa del </w:t>
      </w:r>
      <w:r w:rsidR="00DA1EAD" w:rsidRPr="00F960C3">
        <w:rPr>
          <w:rFonts w:ascii="Montserrat" w:hAnsi="Montserrat" w:cs="Arial"/>
        </w:rPr>
        <w:t>2</w:t>
      </w:r>
      <w:r w:rsidR="00BD1E26" w:rsidRPr="00F960C3">
        <w:rPr>
          <w:rFonts w:ascii="Montserrat" w:hAnsi="Montserrat" w:cs="Arial"/>
        </w:rPr>
        <w:t>5</w:t>
      </w:r>
      <w:r w:rsidR="00560850" w:rsidRPr="00F960C3">
        <w:rPr>
          <w:rFonts w:ascii="Montserrat" w:hAnsi="Montserrat" w:cs="Arial"/>
        </w:rPr>
        <w:t xml:space="preserve">% de </w:t>
      </w:r>
      <w:r w:rsidR="00DA1EAD" w:rsidRPr="00F960C3">
        <w:rPr>
          <w:rFonts w:ascii="Montserrat" w:hAnsi="Montserrat" w:cs="Arial"/>
        </w:rPr>
        <w:t>dici</w:t>
      </w:r>
      <w:r w:rsidR="00B5214D" w:rsidRPr="00F960C3">
        <w:rPr>
          <w:rFonts w:ascii="Montserrat" w:hAnsi="Montserrat" w:cs="Arial"/>
        </w:rPr>
        <w:t>embre</w:t>
      </w:r>
      <w:r w:rsidR="00560850" w:rsidRPr="00F960C3">
        <w:rPr>
          <w:rFonts w:ascii="Montserrat" w:hAnsi="Montserrat" w:cs="Arial"/>
        </w:rPr>
        <w:t xml:space="preserve"> 20</w:t>
      </w:r>
      <w:r w:rsidR="00BD1E26" w:rsidRPr="00F960C3">
        <w:rPr>
          <w:rFonts w:ascii="Montserrat" w:hAnsi="Montserrat" w:cs="Arial"/>
        </w:rPr>
        <w:t>20</w:t>
      </w:r>
      <w:r w:rsidR="00560850" w:rsidRPr="00F960C3">
        <w:rPr>
          <w:rFonts w:ascii="Montserrat" w:hAnsi="Montserrat" w:cs="Arial"/>
        </w:rPr>
        <w:t xml:space="preserve"> en comparación con </w:t>
      </w:r>
      <w:r w:rsidR="00DA1EAD" w:rsidRPr="00F960C3">
        <w:rPr>
          <w:rFonts w:ascii="Montserrat" w:hAnsi="Montserrat" w:cs="Arial"/>
        </w:rPr>
        <w:t>diciem</w:t>
      </w:r>
      <w:r w:rsidR="00B5214D" w:rsidRPr="00F960C3">
        <w:rPr>
          <w:rFonts w:ascii="Montserrat" w:hAnsi="Montserrat" w:cs="Arial"/>
        </w:rPr>
        <w:t>bre</w:t>
      </w:r>
      <w:r w:rsidR="00560850" w:rsidRPr="00F960C3">
        <w:rPr>
          <w:rFonts w:ascii="Montserrat" w:hAnsi="Montserrat" w:cs="Arial"/>
        </w:rPr>
        <w:t xml:space="preserve"> 20</w:t>
      </w:r>
      <w:r w:rsidR="00BD1E26" w:rsidRPr="00F960C3">
        <w:rPr>
          <w:rFonts w:ascii="Montserrat" w:hAnsi="Montserrat" w:cs="Arial"/>
        </w:rPr>
        <w:t>20</w:t>
      </w:r>
      <w:r w:rsidR="00560850" w:rsidRPr="00F960C3">
        <w:rPr>
          <w:rFonts w:ascii="Montserrat" w:hAnsi="Montserrat" w:cs="Arial"/>
        </w:rPr>
        <w:t>.</w:t>
      </w:r>
      <w:r w:rsidR="00EE0D77" w:rsidRPr="00F960C3">
        <w:rPr>
          <w:rFonts w:ascii="Montserrat" w:hAnsi="Montserrat" w:cs="Arial"/>
        </w:rPr>
        <w:t xml:space="preserve"> </w:t>
      </w:r>
      <w:r w:rsidR="00560850" w:rsidRPr="00F960C3">
        <w:rPr>
          <w:rFonts w:ascii="Montserrat" w:hAnsi="Montserrat" w:cs="Arial"/>
        </w:rPr>
        <w:t>La variación absoluta es de $</w:t>
      </w:r>
      <w:r w:rsidR="00EE0D77" w:rsidRPr="00F960C3">
        <w:rPr>
          <w:rFonts w:ascii="Montserrat" w:hAnsi="Montserrat" w:cs="Arial"/>
        </w:rPr>
        <w:t>1</w:t>
      </w:r>
      <w:r w:rsidR="00BD1E26" w:rsidRPr="00F960C3">
        <w:rPr>
          <w:rFonts w:ascii="Montserrat" w:hAnsi="Montserrat" w:cs="Arial"/>
        </w:rPr>
        <w:t>3</w:t>
      </w:r>
      <w:r w:rsidR="0028278F" w:rsidRPr="00F960C3">
        <w:rPr>
          <w:rFonts w:ascii="Montserrat" w:hAnsi="Montserrat" w:cs="Arial"/>
        </w:rPr>
        <w:t>,</w:t>
      </w:r>
      <w:r w:rsidR="00BD1E26" w:rsidRPr="00F960C3">
        <w:rPr>
          <w:rFonts w:ascii="Montserrat" w:hAnsi="Montserrat" w:cs="Arial"/>
        </w:rPr>
        <w:t>884</w:t>
      </w:r>
      <w:r w:rsidR="0028278F" w:rsidRPr="00F960C3">
        <w:rPr>
          <w:rFonts w:ascii="Montserrat" w:hAnsi="Montserrat" w:cs="Arial"/>
        </w:rPr>
        <w:t>.</w:t>
      </w:r>
      <w:r w:rsidR="00BD1E26" w:rsidRPr="00F960C3">
        <w:rPr>
          <w:rFonts w:ascii="Montserrat" w:hAnsi="Montserrat" w:cs="Arial"/>
        </w:rPr>
        <w:t>9</w:t>
      </w:r>
      <w:r w:rsidR="00560850" w:rsidRPr="00F960C3">
        <w:rPr>
          <w:rFonts w:ascii="Montserrat" w:hAnsi="Montserrat" w:cs="Arial"/>
        </w:rPr>
        <w:t xml:space="preserve"> miles de pesos, se origina debido a que</w:t>
      </w:r>
      <w:r w:rsidR="00F14E9A" w:rsidRPr="00F960C3">
        <w:rPr>
          <w:rFonts w:ascii="Montserrat" w:hAnsi="Montserrat" w:cs="Arial"/>
        </w:rPr>
        <w:t xml:space="preserve"> este rubro tuvo menores gastos, por la implementación de las políticas de austeridad solicitadas por </w:t>
      </w:r>
      <w:r>
        <w:rPr>
          <w:rFonts w:ascii="Montserrat" w:hAnsi="Montserrat" w:cs="Arial"/>
        </w:rPr>
        <w:t xml:space="preserve">el </w:t>
      </w:r>
      <w:r w:rsidR="00F14E9A" w:rsidRPr="00F960C3">
        <w:rPr>
          <w:rFonts w:ascii="Montserrat" w:hAnsi="Montserrat" w:cs="Arial"/>
        </w:rPr>
        <w:t xml:space="preserve">Gobierno Federal, así también, </w:t>
      </w:r>
      <w:r w:rsidR="00BD1E26" w:rsidRPr="00F960C3">
        <w:rPr>
          <w:rFonts w:ascii="Montserrat" w:hAnsi="Montserrat" w:cs="Arial"/>
        </w:rPr>
        <w:t>por las economías hechas debido al trabajo en casa realizado para contener los contagios por la pandemia del COVID -19</w:t>
      </w:r>
      <w:r w:rsidR="00F14E9A" w:rsidRPr="00F960C3">
        <w:rPr>
          <w:rFonts w:ascii="Montserrat" w:hAnsi="Montserrat" w:cs="Arial"/>
        </w:rPr>
        <w:t>.</w:t>
      </w:r>
    </w:p>
    <w:p w14:paraId="1975C0DE" w14:textId="77777777" w:rsidR="00560850" w:rsidRPr="00F960C3" w:rsidRDefault="00560850" w:rsidP="009E6A04">
      <w:pPr>
        <w:spacing w:after="0"/>
        <w:jc w:val="both"/>
        <w:rPr>
          <w:rFonts w:ascii="Montserrat" w:hAnsi="Montserrat" w:cs="Arial"/>
        </w:rPr>
      </w:pPr>
    </w:p>
    <w:p w14:paraId="3ADCD512" w14:textId="50800889" w:rsidR="00E54089" w:rsidRPr="00F960C3" w:rsidRDefault="00E54089">
      <w:pPr>
        <w:rPr>
          <w:rFonts w:ascii="Montserrat" w:hAnsi="Montserrat"/>
        </w:rPr>
      </w:pPr>
      <w:r w:rsidRPr="00F960C3">
        <w:rPr>
          <w:rFonts w:ascii="Montserrat" w:hAnsi="Montserrat"/>
        </w:rPr>
        <w:t>Responsable de la información</w:t>
      </w:r>
    </w:p>
    <w:p w14:paraId="60C3BAE6" w14:textId="77777777" w:rsidR="00EE0D77" w:rsidRPr="00F960C3" w:rsidRDefault="000A6901" w:rsidP="00E54089">
      <w:pPr>
        <w:spacing w:after="0"/>
        <w:rPr>
          <w:rFonts w:ascii="Montserrat" w:hAnsi="Montserrat"/>
        </w:rPr>
      </w:pPr>
      <w:r w:rsidRPr="00F960C3">
        <w:rPr>
          <w:rFonts w:ascii="Montserrat" w:hAnsi="Montserrat"/>
        </w:rPr>
        <w:t>Mtra.</w:t>
      </w:r>
      <w:r w:rsidR="00E54089" w:rsidRPr="00F960C3">
        <w:rPr>
          <w:rFonts w:ascii="Montserrat" w:hAnsi="Montserrat"/>
        </w:rPr>
        <w:t xml:space="preserve"> Leticia Espinosa Cruz</w:t>
      </w:r>
    </w:p>
    <w:p w14:paraId="0E644560" w14:textId="4FE5E903" w:rsidR="00E54089" w:rsidRPr="00F960C3" w:rsidRDefault="00C91DA6" w:rsidP="00E54089">
      <w:pPr>
        <w:spacing w:after="0"/>
        <w:rPr>
          <w:rFonts w:ascii="Montserrat" w:hAnsi="Montserrat"/>
        </w:rPr>
      </w:pPr>
      <w:r w:rsidRPr="00F960C3">
        <w:rPr>
          <w:rFonts w:ascii="Montserrat" w:hAnsi="Montserrat"/>
        </w:rPr>
        <w:t>Directora de Administración</w:t>
      </w:r>
    </w:p>
    <w:sectPr w:rsidR="00E54089" w:rsidRPr="00F960C3" w:rsidSect="00EE0D77">
      <w:headerReference w:type="default" r:id="rId13"/>
      <w:pgSz w:w="12240" w:h="15840"/>
      <w:pgMar w:top="511" w:right="1701" w:bottom="1418" w:left="1701" w:header="709" w:footer="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7DBCEA" w14:textId="77777777" w:rsidR="001A1A9B" w:rsidRDefault="001A1A9B" w:rsidP="001A234E">
      <w:pPr>
        <w:spacing w:after="0" w:line="240" w:lineRule="auto"/>
      </w:pPr>
      <w:r>
        <w:separator/>
      </w:r>
    </w:p>
  </w:endnote>
  <w:endnote w:type="continuationSeparator" w:id="0">
    <w:p w14:paraId="41220D39" w14:textId="77777777" w:rsidR="001A1A9B" w:rsidRDefault="001A1A9B" w:rsidP="001A2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DC173D" w14:textId="77777777" w:rsidR="00902F37" w:rsidRDefault="00902F37" w:rsidP="00902F3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C746776" w14:textId="77777777" w:rsidR="00902F37" w:rsidRDefault="00902F37" w:rsidP="000273F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B10EFC" w14:textId="77777777" w:rsidR="00902F37" w:rsidRDefault="00902F37" w:rsidP="00902F3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244AC">
      <w:rPr>
        <w:rStyle w:val="Nmerodepgina"/>
        <w:noProof/>
      </w:rPr>
      <w:t>6</w:t>
    </w:r>
    <w:r>
      <w:rPr>
        <w:rStyle w:val="Nmerodepgina"/>
      </w:rPr>
      <w:fldChar w:fldCharType="end"/>
    </w:r>
  </w:p>
  <w:p w14:paraId="1998B902" w14:textId="77777777" w:rsidR="00902F37" w:rsidRDefault="00902F37" w:rsidP="000273F1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F4C094" w14:textId="77777777" w:rsidR="001A1A9B" w:rsidRDefault="001A1A9B" w:rsidP="001A234E">
      <w:pPr>
        <w:spacing w:after="0" w:line="240" w:lineRule="auto"/>
      </w:pPr>
      <w:r>
        <w:separator/>
      </w:r>
    </w:p>
  </w:footnote>
  <w:footnote w:type="continuationSeparator" w:id="0">
    <w:p w14:paraId="08C6807B" w14:textId="77777777" w:rsidR="001A1A9B" w:rsidRDefault="001A1A9B" w:rsidP="001A2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37BB03" w14:textId="15C1A39F" w:rsidR="00902F37" w:rsidRDefault="00902F37" w:rsidP="001608E0">
    <w:pPr>
      <w:widowControl w:val="0"/>
      <w:tabs>
        <w:tab w:val="left" w:pos="6946"/>
      </w:tabs>
      <w:spacing w:after="0" w:line="200" w:lineRule="atLeast"/>
      <w:ind w:left="2268" w:right="2941"/>
      <w:jc w:val="center"/>
      <w:rPr>
        <w:rFonts w:ascii="Candara" w:eastAsia="Arial Unicode MS" w:hAnsi="Candara" w:cs="Arial Unicode MS"/>
        <w:b/>
        <w:kern w:val="1"/>
        <w:sz w:val="28"/>
        <w:szCs w:val="28"/>
        <w:lang w:eastAsia="hi-IN" w:bidi="hi-IN"/>
      </w:rPr>
    </w:pPr>
    <w:bookmarkStart w:id="0" w:name="_Hlk24457185"/>
    <w:r w:rsidRPr="001C67C8">
      <w:rPr>
        <w:noProof/>
        <w:sz w:val="28"/>
        <w:szCs w:val="28"/>
        <w:lang w:eastAsia="es-MX"/>
      </w:rPr>
      <w:drawing>
        <wp:anchor distT="0" distB="0" distL="114300" distR="114300" simplePos="0" relativeHeight="251661312" behindDoc="0" locked="0" layoutInCell="1" allowOverlap="1" wp14:anchorId="3268368C" wp14:editId="0BE46EE7">
          <wp:simplePos x="0" y="0"/>
          <wp:positionH relativeFrom="margin">
            <wp:posOffset>6972300</wp:posOffset>
          </wp:positionH>
          <wp:positionV relativeFrom="paragraph">
            <wp:posOffset>59055</wp:posOffset>
          </wp:positionV>
          <wp:extent cx="807085" cy="685800"/>
          <wp:effectExtent l="0" t="0" r="5715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08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2096" behindDoc="0" locked="0" layoutInCell="1" allowOverlap="1" wp14:anchorId="102DC53D" wp14:editId="07F215C3">
          <wp:simplePos x="0" y="0"/>
          <wp:positionH relativeFrom="column">
            <wp:posOffset>6172200</wp:posOffset>
          </wp:positionH>
          <wp:positionV relativeFrom="paragraph">
            <wp:posOffset>59055</wp:posOffset>
          </wp:positionV>
          <wp:extent cx="658495" cy="804545"/>
          <wp:effectExtent l="0" t="0" r="1905" b="825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495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0E26F3" w14:textId="40AEC5BB" w:rsidR="00902F37" w:rsidRPr="001608E0" w:rsidRDefault="00902F37" w:rsidP="001608E0">
    <w:pPr>
      <w:widowControl w:val="0"/>
      <w:tabs>
        <w:tab w:val="left" w:pos="6946"/>
      </w:tabs>
      <w:spacing w:after="0" w:line="200" w:lineRule="atLeast"/>
      <w:ind w:left="2552" w:right="2800"/>
      <w:jc w:val="center"/>
      <w:rPr>
        <w:rFonts w:ascii="Candara" w:eastAsia="Arial Unicode MS" w:hAnsi="Candara" w:cs="Arial Unicode MS"/>
        <w:b/>
        <w:kern w:val="1"/>
        <w:sz w:val="28"/>
        <w:szCs w:val="28"/>
        <w:lang w:eastAsia="hi-IN" w:bidi="hi-IN"/>
      </w:rPr>
    </w:pPr>
    <w:r>
      <w:rPr>
        <w:rFonts w:ascii="Candara" w:eastAsia="Arial Unicode MS" w:hAnsi="Candara" w:cs="Arial Unicode MS"/>
        <w:b/>
        <w:noProof/>
        <w:kern w:val="1"/>
        <w:sz w:val="28"/>
        <w:szCs w:val="28"/>
        <w:lang w:eastAsia="es-MX"/>
      </w:rPr>
      <w:drawing>
        <wp:anchor distT="0" distB="0" distL="114300" distR="114300" simplePos="0" relativeHeight="251672576" behindDoc="0" locked="0" layoutInCell="1" allowOverlap="1" wp14:anchorId="71E080ED" wp14:editId="7DDF9413">
          <wp:simplePos x="0" y="0"/>
          <wp:positionH relativeFrom="column">
            <wp:posOffset>137795</wp:posOffset>
          </wp:positionH>
          <wp:positionV relativeFrom="paragraph">
            <wp:posOffset>189911</wp:posOffset>
          </wp:positionV>
          <wp:extent cx="2150402" cy="333375"/>
          <wp:effectExtent l="0" t="0" r="254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gob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0402" cy="33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608E0">
      <w:rPr>
        <w:rFonts w:ascii="Candara" w:eastAsia="Arial Unicode MS" w:hAnsi="Candara" w:cs="Arial Unicode MS"/>
        <w:b/>
        <w:kern w:val="1"/>
        <w:sz w:val="28"/>
        <w:szCs w:val="28"/>
        <w:lang w:eastAsia="hi-IN" w:bidi="hi-IN"/>
      </w:rPr>
      <w:t xml:space="preserve">Comité de Control y Desempeño Institucional </w:t>
    </w:r>
  </w:p>
  <w:p w14:paraId="12F90F59" w14:textId="20EAF955" w:rsidR="00902F37" w:rsidRDefault="00410871" w:rsidP="001608E0">
    <w:pPr>
      <w:widowControl w:val="0"/>
      <w:tabs>
        <w:tab w:val="left" w:pos="6946"/>
      </w:tabs>
      <w:spacing w:after="0" w:line="200" w:lineRule="atLeast"/>
      <w:ind w:left="2552" w:right="2800"/>
      <w:jc w:val="center"/>
      <w:rPr>
        <w:rFonts w:ascii="Candara" w:eastAsia="Arial Unicode MS" w:hAnsi="Candara" w:cs="Arial Unicode MS"/>
        <w:b/>
        <w:kern w:val="1"/>
        <w:sz w:val="28"/>
        <w:szCs w:val="28"/>
        <w:lang w:eastAsia="hi-IN" w:bidi="hi-IN"/>
      </w:rPr>
    </w:pPr>
    <w:r>
      <w:rPr>
        <w:rFonts w:ascii="Candara" w:eastAsia="Arial Unicode MS" w:hAnsi="Candara" w:cs="Arial Unicode MS"/>
        <w:b/>
        <w:kern w:val="1"/>
        <w:sz w:val="28"/>
        <w:szCs w:val="28"/>
        <w:lang w:eastAsia="hi-IN" w:bidi="hi-IN"/>
      </w:rPr>
      <w:t>Primer</w:t>
    </w:r>
    <w:r w:rsidR="009D1EAB">
      <w:rPr>
        <w:rFonts w:ascii="Candara" w:eastAsia="Arial Unicode MS" w:hAnsi="Candara" w:cs="Arial Unicode MS"/>
        <w:b/>
        <w:kern w:val="1"/>
        <w:sz w:val="28"/>
        <w:szCs w:val="28"/>
        <w:lang w:eastAsia="hi-IN" w:bidi="hi-IN"/>
      </w:rPr>
      <w:t>a</w:t>
    </w:r>
    <w:r w:rsidR="00902F37">
      <w:rPr>
        <w:rFonts w:ascii="Candara" w:eastAsia="Arial Unicode MS" w:hAnsi="Candara" w:cs="Arial Unicode MS"/>
        <w:b/>
        <w:kern w:val="1"/>
        <w:sz w:val="28"/>
        <w:szCs w:val="28"/>
        <w:lang w:eastAsia="hi-IN" w:bidi="hi-IN"/>
      </w:rPr>
      <w:t xml:space="preserve"> Sesión Ordinaria 20</w:t>
    </w:r>
    <w:r>
      <w:rPr>
        <w:rFonts w:ascii="Candara" w:eastAsia="Arial Unicode MS" w:hAnsi="Candara" w:cs="Arial Unicode MS"/>
        <w:b/>
        <w:kern w:val="1"/>
        <w:sz w:val="28"/>
        <w:szCs w:val="28"/>
        <w:lang w:eastAsia="hi-IN" w:bidi="hi-IN"/>
      </w:rPr>
      <w:t>2</w:t>
    </w:r>
    <w:r w:rsidR="00902F37">
      <w:rPr>
        <w:rFonts w:ascii="Candara" w:eastAsia="Arial Unicode MS" w:hAnsi="Candara" w:cs="Arial Unicode MS"/>
        <w:b/>
        <w:kern w:val="1"/>
        <w:sz w:val="28"/>
        <w:szCs w:val="28"/>
        <w:lang w:eastAsia="hi-IN" w:bidi="hi-IN"/>
      </w:rPr>
      <w:t>1</w:t>
    </w:r>
  </w:p>
  <w:p w14:paraId="77CE7F5A" w14:textId="0D36912A" w:rsidR="00902F37" w:rsidRDefault="00902F37" w:rsidP="001608E0">
    <w:pPr>
      <w:widowControl w:val="0"/>
      <w:tabs>
        <w:tab w:val="left" w:pos="6946"/>
      </w:tabs>
      <w:spacing w:after="0" w:line="200" w:lineRule="atLeast"/>
      <w:ind w:left="2552" w:right="2800"/>
      <w:jc w:val="center"/>
      <w:rPr>
        <w:rFonts w:ascii="Candara" w:eastAsia="Arial Unicode MS" w:hAnsi="Candara" w:cs="Arial Unicode MS"/>
        <w:b/>
        <w:kern w:val="1"/>
        <w:sz w:val="28"/>
        <w:szCs w:val="28"/>
        <w:lang w:eastAsia="hi-IN" w:bidi="hi-IN"/>
      </w:rPr>
    </w:pPr>
  </w:p>
  <w:p w14:paraId="47F89E79" w14:textId="77777777" w:rsidR="00902F37" w:rsidRPr="001608E0" w:rsidRDefault="00902F37" w:rsidP="001608E0">
    <w:pPr>
      <w:widowControl w:val="0"/>
      <w:tabs>
        <w:tab w:val="left" w:pos="6946"/>
      </w:tabs>
      <w:spacing w:after="0" w:line="200" w:lineRule="atLeast"/>
      <w:ind w:left="2552" w:right="2800"/>
      <w:jc w:val="center"/>
      <w:rPr>
        <w:rFonts w:ascii="Candara" w:eastAsia="Arial Unicode MS" w:hAnsi="Candara" w:cs="Arial Unicode MS"/>
        <w:b/>
        <w:kern w:val="1"/>
        <w:sz w:val="28"/>
        <w:szCs w:val="28"/>
        <w:lang w:eastAsia="hi-IN" w:bidi="hi-IN"/>
      </w:rPr>
    </w:pPr>
    <w:r>
      <w:rPr>
        <w:rFonts w:ascii="Candara" w:eastAsia="Arial Unicode MS" w:hAnsi="Candara" w:cs="Arial Unicode MS"/>
        <w:b/>
        <w:kern w:val="1"/>
        <w:sz w:val="28"/>
        <w:szCs w:val="28"/>
        <w:lang w:eastAsia="hi-IN" w:bidi="hi-IN"/>
      </w:rPr>
      <w:t>VII. Desempeño institucional</w:t>
    </w:r>
  </w:p>
  <w:bookmarkEnd w:id="0"/>
  <w:p w14:paraId="27E46EAF" w14:textId="77777777" w:rsidR="00902F37" w:rsidRDefault="00902F3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A58A85" w14:textId="0D4ECBF7" w:rsidR="00902F37" w:rsidRDefault="00900BB9" w:rsidP="00900BB9">
    <w:pPr>
      <w:widowControl w:val="0"/>
      <w:tabs>
        <w:tab w:val="left" w:pos="6946"/>
      </w:tabs>
      <w:spacing w:after="0" w:line="200" w:lineRule="atLeast"/>
      <w:ind w:right="1183"/>
      <w:jc w:val="center"/>
      <w:rPr>
        <w:rFonts w:ascii="Candara" w:eastAsia="Arial Unicode MS" w:hAnsi="Candara" w:cs="Arial Unicode MS"/>
        <w:b/>
        <w:kern w:val="1"/>
        <w:sz w:val="28"/>
        <w:szCs w:val="28"/>
        <w:lang w:eastAsia="hi-IN" w:bidi="hi-IN"/>
      </w:rPr>
    </w:pPr>
    <w:r>
      <w:rPr>
        <w:rFonts w:ascii="Candara" w:eastAsia="Arial Unicode MS" w:hAnsi="Candara" w:cs="Arial Unicode MS"/>
        <w:b/>
        <w:noProof/>
        <w:kern w:val="1"/>
        <w:sz w:val="28"/>
        <w:szCs w:val="28"/>
        <w:lang w:eastAsia="hi-IN" w:bidi="hi-IN"/>
      </w:rPr>
      <w:drawing>
        <wp:anchor distT="0" distB="0" distL="114300" distR="114300" simplePos="0" relativeHeight="251679744" behindDoc="0" locked="0" layoutInCell="1" allowOverlap="1" wp14:anchorId="22F383D8" wp14:editId="24DA81AD">
          <wp:simplePos x="0" y="0"/>
          <wp:positionH relativeFrom="column">
            <wp:posOffset>57785</wp:posOffset>
          </wp:positionH>
          <wp:positionV relativeFrom="paragraph">
            <wp:posOffset>-233188</wp:posOffset>
          </wp:positionV>
          <wp:extent cx="5401310" cy="10610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1061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737493" w14:textId="23659C27" w:rsidR="00902F37" w:rsidRDefault="00902F37" w:rsidP="001608E0">
    <w:pPr>
      <w:widowControl w:val="0"/>
      <w:tabs>
        <w:tab w:val="left" w:pos="6946"/>
      </w:tabs>
      <w:spacing w:after="0" w:line="200" w:lineRule="atLeast"/>
      <w:ind w:left="2127" w:right="1183"/>
      <w:jc w:val="center"/>
      <w:rPr>
        <w:rFonts w:ascii="Candara" w:eastAsia="Arial Unicode MS" w:hAnsi="Candara" w:cs="Arial Unicode MS"/>
        <w:b/>
        <w:kern w:val="1"/>
        <w:sz w:val="28"/>
        <w:szCs w:val="28"/>
        <w:lang w:eastAsia="hi-IN" w:bidi="hi-IN"/>
      </w:rPr>
    </w:pPr>
  </w:p>
  <w:p w14:paraId="0C243FF7" w14:textId="65710054" w:rsidR="00900BB9" w:rsidRDefault="00900BB9" w:rsidP="001608E0">
    <w:pPr>
      <w:widowControl w:val="0"/>
      <w:tabs>
        <w:tab w:val="left" w:pos="6946"/>
      </w:tabs>
      <w:spacing w:after="0" w:line="200" w:lineRule="atLeast"/>
      <w:ind w:left="2127" w:right="1183"/>
      <w:jc w:val="center"/>
      <w:rPr>
        <w:rFonts w:ascii="Candara" w:eastAsia="Arial Unicode MS" w:hAnsi="Candara" w:cs="Arial Unicode MS"/>
        <w:b/>
        <w:kern w:val="1"/>
        <w:sz w:val="28"/>
        <w:szCs w:val="28"/>
        <w:lang w:eastAsia="hi-IN" w:bidi="hi-IN"/>
      </w:rPr>
    </w:pPr>
  </w:p>
  <w:p w14:paraId="3B26815D" w14:textId="77777777" w:rsidR="00900BB9" w:rsidRDefault="00900BB9" w:rsidP="001608E0">
    <w:pPr>
      <w:widowControl w:val="0"/>
      <w:tabs>
        <w:tab w:val="left" w:pos="6946"/>
      </w:tabs>
      <w:spacing w:after="0" w:line="200" w:lineRule="atLeast"/>
      <w:ind w:left="2127" w:right="1183"/>
      <w:jc w:val="center"/>
      <w:rPr>
        <w:rFonts w:ascii="Candara" w:eastAsia="Arial Unicode MS" w:hAnsi="Candara" w:cs="Arial Unicode MS"/>
        <w:b/>
        <w:kern w:val="1"/>
        <w:sz w:val="28"/>
        <w:szCs w:val="28"/>
        <w:lang w:eastAsia="hi-IN" w:bidi="hi-IN"/>
      </w:rPr>
    </w:pPr>
  </w:p>
  <w:p w14:paraId="24C004C2" w14:textId="77777777" w:rsidR="00902F37" w:rsidRDefault="00902F3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4A306B" w14:textId="77777777" w:rsidR="0063296B" w:rsidRDefault="0063296B" w:rsidP="0063296B">
    <w:pPr>
      <w:widowControl w:val="0"/>
      <w:tabs>
        <w:tab w:val="left" w:pos="6946"/>
      </w:tabs>
      <w:spacing w:after="0" w:line="200" w:lineRule="atLeast"/>
      <w:ind w:left="2268" w:right="2941"/>
      <w:jc w:val="center"/>
      <w:rPr>
        <w:rFonts w:ascii="Candara" w:eastAsia="Arial Unicode MS" w:hAnsi="Candara" w:cs="Arial Unicode MS"/>
        <w:b/>
        <w:kern w:val="1"/>
        <w:sz w:val="28"/>
        <w:szCs w:val="28"/>
        <w:lang w:eastAsia="hi-IN" w:bidi="hi-IN"/>
      </w:rPr>
    </w:pPr>
    <w:r w:rsidRPr="001C67C8">
      <w:rPr>
        <w:noProof/>
        <w:sz w:val="28"/>
        <w:szCs w:val="28"/>
        <w:lang w:eastAsia="es-MX"/>
      </w:rPr>
      <w:drawing>
        <wp:anchor distT="0" distB="0" distL="114300" distR="114300" simplePos="0" relativeHeight="251677696" behindDoc="0" locked="0" layoutInCell="1" allowOverlap="1" wp14:anchorId="5E0FCEB7" wp14:editId="1F7A3DBD">
          <wp:simplePos x="0" y="0"/>
          <wp:positionH relativeFrom="margin">
            <wp:posOffset>6972300</wp:posOffset>
          </wp:positionH>
          <wp:positionV relativeFrom="paragraph">
            <wp:posOffset>59055</wp:posOffset>
          </wp:positionV>
          <wp:extent cx="807085" cy="685800"/>
          <wp:effectExtent l="0" t="0" r="571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08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76672" behindDoc="0" locked="0" layoutInCell="1" allowOverlap="1" wp14:anchorId="2F9F4DC8" wp14:editId="0D77CE7F">
          <wp:simplePos x="0" y="0"/>
          <wp:positionH relativeFrom="column">
            <wp:posOffset>6172200</wp:posOffset>
          </wp:positionH>
          <wp:positionV relativeFrom="paragraph">
            <wp:posOffset>59055</wp:posOffset>
          </wp:positionV>
          <wp:extent cx="658495" cy="804545"/>
          <wp:effectExtent l="0" t="0" r="1905" b="825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495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305B54" w14:textId="77777777" w:rsidR="0063296B" w:rsidRPr="001608E0" w:rsidRDefault="0063296B" w:rsidP="0063296B">
    <w:pPr>
      <w:widowControl w:val="0"/>
      <w:tabs>
        <w:tab w:val="left" w:pos="6946"/>
      </w:tabs>
      <w:spacing w:after="0" w:line="200" w:lineRule="atLeast"/>
      <w:ind w:left="2552" w:right="2800"/>
      <w:jc w:val="center"/>
      <w:rPr>
        <w:rFonts w:ascii="Candara" w:eastAsia="Arial Unicode MS" w:hAnsi="Candara" w:cs="Arial Unicode MS"/>
        <w:b/>
        <w:kern w:val="1"/>
        <w:sz w:val="28"/>
        <w:szCs w:val="28"/>
        <w:lang w:eastAsia="hi-IN" w:bidi="hi-IN"/>
      </w:rPr>
    </w:pPr>
    <w:r>
      <w:rPr>
        <w:rFonts w:ascii="Candara" w:eastAsia="Arial Unicode MS" w:hAnsi="Candara" w:cs="Arial Unicode MS"/>
        <w:b/>
        <w:noProof/>
        <w:kern w:val="1"/>
        <w:sz w:val="28"/>
        <w:szCs w:val="28"/>
        <w:lang w:eastAsia="es-MX"/>
      </w:rPr>
      <w:drawing>
        <wp:anchor distT="0" distB="0" distL="114300" distR="114300" simplePos="0" relativeHeight="251678720" behindDoc="0" locked="0" layoutInCell="1" allowOverlap="1" wp14:anchorId="483993A3" wp14:editId="63E1A237">
          <wp:simplePos x="0" y="0"/>
          <wp:positionH relativeFrom="column">
            <wp:posOffset>137795</wp:posOffset>
          </wp:positionH>
          <wp:positionV relativeFrom="paragraph">
            <wp:posOffset>189911</wp:posOffset>
          </wp:positionV>
          <wp:extent cx="2150402" cy="333375"/>
          <wp:effectExtent l="0" t="0" r="254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gob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0402" cy="33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608E0">
      <w:rPr>
        <w:rFonts w:ascii="Candara" w:eastAsia="Arial Unicode MS" w:hAnsi="Candara" w:cs="Arial Unicode MS"/>
        <w:b/>
        <w:kern w:val="1"/>
        <w:sz w:val="28"/>
        <w:szCs w:val="28"/>
        <w:lang w:eastAsia="hi-IN" w:bidi="hi-IN"/>
      </w:rPr>
      <w:t xml:space="preserve">Comité de Control y Desempeño Institucional </w:t>
    </w:r>
  </w:p>
  <w:p w14:paraId="6F2C72EA" w14:textId="3AEEA378" w:rsidR="0063296B" w:rsidRDefault="00410871" w:rsidP="0063296B">
    <w:pPr>
      <w:widowControl w:val="0"/>
      <w:tabs>
        <w:tab w:val="left" w:pos="6946"/>
      </w:tabs>
      <w:spacing w:after="0" w:line="200" w:lineRule="atLeast"/>
      <w:ind w:left="2552" w:right="2800"/>
      <w:jc w:val="center"/>
      <w:rPr>
        <w:rFonts w:ascii="Candara" w:eastAsia="Arial Unicode MS" w:hAnsi="Candara" w:cs="Arial Unicode MS"/>
        <w:b/>
        <w:kern w:val="1"/>
        <w:sz w:val="28"/>
        <w:szCs w:val="28"/>
        <w:lang w:eastAsia="hi-IN" w:bidi="hi-IN"/>
      </w:rPr>
    </w:pPr>
    <w:r>
      <w:rPr>
        <w:rFonts w:ascii="Candara" w:eastAsia="Arial Unicode MS" w:hAnsi="Candara" w:cs="Arial Unicode MS"/>
        <w:b/>
        <w:kern w:val="1"/>
        <w:sz w:val="28"/>
        <w:szCs w:val="28"/>
        <w:lang w:eastAsia="hi-IN" w:bidi="hi-IN"/>
      </w:rPr>
      <w:t>Primer</w:t>
    </w:r>
    <w:r w:rsidR="0063296B">
      <w:rPr>
        <w:rFonts w:ascii="Candara" w:eastAsia="Arial Unicode MS" w:hAnsi="Candara" w:cs="Arial Unicode MS"/>
        <w:b/>
        <w:kern w:val="1"/>
        <w:sz w:val="28"/>
        <w:szCs w:val="28"/>
        <w:lang w:eastAsia="hi-IN" w:bidi="hi-IN"/>
      </w:rPr>
      <w:t>a Sesión Ordinaria 20</w:t>
    </w:r>
    <w:r>
      <w:rPr>
        <w:rFonts w:ascii="Candara" w:eastAsia="Arial Unicode MS" w:hAnsi="Candara" w:cs="Arial Unicode MS"/>
        <w:b/>
        <w:kern w:val="1"/>
        <w:sz w:val="28"/>
        <w:szCs w:val="28"/>
        <w:lang w:eastAsia="hi-IN" w:bidi="hi-IN"/>
      </w:rPr>
      <w:t>21</w:t>
    </w:r>
  </w:p>
  <w:p w14:paraId="17416D34" w14:textId="77777777" w:rsidR="0063296B" w:rsidRDefault="0063296B" w:rsidP="0063296B">
    <w:pPr>
      <w:widowControl w:val="0"/>
      <w:tabs>
        <w:tab w:val="left" w:pos="6946"/>
      </w:tabs>
      <w:spacing w:after="0" w:line="200" w:lineRule="atLeast"/>
      <w:ind w:left="2552" w:right="2800"/>
      <w:jc w:val="center"/>
      <w:rPr>
        <w:rFonts w:ascii="Candara" w:eastAsia="Arial Unicode MS" w:hAnsi="Candara" w:cs="Arial Unicode MS"/>
        <w:b/>
        <w:kern w:val="1"/>
        <w:sz w:val="28"/>
        <w:szCs w:val="28"/>
        <w:lang w:eastAsia="hi-IN" w:bidi="hi-IN"/>
      </w:rPr>
    </w:pPr>
  </w:p>
  <w:p w14:paraId="44071079" w14:textId="77777777" w:rsidR="0063296B" w:rsidRPr="001608E0" w:rsidRDefault="0063296B" w:rsidP="0063296B">
    <w:pPr>
      <w:widowControl w:val="0"/>
      <w:tabs>
        <w:tab w:val="left" w:pos="6946"/>
      </w:tabs>
      <w:spacing w:after="0" w:line="200" w:lineRule="atLeast"/>
      <w:ind w:left="2552" w:right="2800"/>
      <w:jc w:val="center"/>
      <w:rPr>
        <w:rFonts w:ascii="Candara" w:eastAsia="Arial Unicode MS" w:hAnsi="Candara" w:cs="Arial Unicode MS"/>
        <w:b/>
        <w:kern w:val="1"/>
        <w:sz w:val="28"/>
        <w:szCs w:val="28"/>
        <w:lang w:eastAsia="hi-IN" w:bidi="hi-IN"/>
      </w:rPr>
    </w:pPr>
    <w:r>
      <w:rPr>
        <w:rFonts w:ascii="Candara" w:eastAsia="Arial Unicode MS" w:hAnsi="Candara" w:cs="Arial Unicode MS"/>
        <w:b/>
        <w:kern w:val="1"/>
        <w:sz w:val="28"/>
        <w:szCs w:val="28"/>
        <w:lang w:eastAsia="hi-IN" w:bidi="hi-IN"/>
      </w:rPr>
      <w:t>VII. Desempeño institucional</w:t>
    </w:r>
  </w:p>
  <w:p w14:paraId="54D34723" w14:textId="77777777" w:rsidR="00902F37" w:rsidRDefault="00902F37" w:rsidP="001608E0">
    <w:pPr>
      <w:widowControl w:val="0"/>
      <w:tabs>
        <w:tab w:val="left" w:pos="6946"/>
      </w:tabs>
      <w:spacing w:after="0" w:line="200" w:lineRule="atLeast"/>
      <w:ind w:left="2127" w:right="1183"/>
      <w:jc w:val="center"/>
      <w:rPr>
        <w:rFonts w:ascii="Candara" w:eastAsia="Arial Unicode MS" w:hAnsi="Candara" w:cs="Arial Unicode MS"/>
        <w:b/>
        <w:kern w:val="1"/>
        <w:sz w:val="28"/>
        <w:szCs w:val="28"/>
        <w:lang w:eastAsia="hi-IN" w:bidi="hi-IN"/>
      </w:rPr>
    </w:pPr>
  </w:p>
  <w:p w14:paraId="485CEDBE" w14:textId="77777777" w:rsidR="00902F37" w:rsidRDefault="00902F37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4A2EAB" w14:textId="5F5CC841" w:rsidR="00F960C3" w:rsidRDefault="00F960C3" w:rsidP="00EE0D77">
    <w:pPr>
      <w:pStyle w:val="Encabezado"/>
    </w:pPr>
    <w:r>
      <w:rPr>
        <w:noProof/>
      </w:rPr>
      <w:drawing>
        <wp:anchor distT="0" distB="0" distL="114300" distR="114300" simplePos="0" relativeHeight="251680768" behindDoc="0" locked="0" layoutInCell="1" allowOverlap="1" wp14:anchorId="4649F55C" wp14:editId="177B7847">
          <wp:simplePos x="0" y="0"/>
          <wp:positionH relativeFrom="column">
            <wp:posOffset>119380</wp:posOffset>
          </wp:positionH>
          <wp:positionV relativeFrom="paragraph">
            <wp:posOffset>-231128</wp:posOffset>
          </wp:positionV>
          <wp:extent cx="5401310" cy="1061085"/>
          <wp:effectExtent l="0" t="0" r="0" b="571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1061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C2FD1F" w14:textId="4AB6D2C8" w:rsidR="00F960C3" w:rsidRDefault="00F960C3" w:rsidP="00EE0D77">
    <w:pPr>
      <w:pStyle w:val="Encabezado"/>
    </w:pPr>
  </w:p>
  <w:p w14:paraId="4E5D432F" w14:textId="057B406E" w:rsidR="00F960C3" w:rsidRDefault="00F960C3" w:rsidP="00EE0D77">
    <w:pPr>
      <w:pStyle w:val="Encabezado"/>
    </w:pPr>
  </w:p>
  <w:p w14:paraId="64637521" w14:textId="3518492E" w:rsidR="00F960C3" w:rsidRDefault="00F960C3" w:rsidP="00EE0D77">
    <w:pPr>
      <w:pStyle w:val="Encabezado"/>
    </w:pPr>
  </w:p>
  <w:p w14:paraId="7FBC3C94" w14:textId="77777777" w:rsidR="00F960C3" w:rsidRDefault="00F960C3" w:rsidP="00EE0D77">
    <w:pPr>
      <w:pStyle w:val="Encabezado"/>
    </w:pPr>
  </w:p>
  <w:p w14:paraId="414E72BE" w14:textId="33014585" w:rsidR="00902F37" w:rsidRDefault="00902F37" w:rsidP="00EE0D77">
    <w:pPr>
      <w:pStyle w:val="Encabezado"/>
    </w:pPr>
  </w:p>
  <w:p w14:paraId="52D4DC74" w14:textId="77777777" w:rsidR="00F960C3" w:rsidRPr="00EE0D77" w:rsidRDefault="00F960C3" w:rsidP="00EE0D7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30A"/>
    <w:rsid w:val="000040DF"/>
    <w:rsid w:val="000072B0"/>
    <w:rsid w:val="000106F4"/>
    <w:rsid w:val="000107CA"/>
    <w:rsid w:val="00010FB3"/>
    <w:rsid w:val="00014801"/>
    <w:rsid w:val="00021BB8"/>
    <w:rsid w:val="00023333"/>
    <w:rsid w:val="000273F1"/>
    <w:rsid w:val="0002797A"/>
    <w:rsid w:val="00027BE7"/>
    <w:rsid w:val="00040415"/>
    <w:rsid w:val="00041575"/>
    <w:rsid w:val="000450BD"/>
    <w:rsid w:val="00046D8B"/>
    <w:rsid w:val="00057199"/>
    <w:rsid w:val="000621EC"/>
    <w:rsid w:val="00074D5F"/>
    <w:rsid w:val="00080905"/>
    <w:rsid w:val="000810C3"/>
    <w:rsid w:val="00081529"/>
    <w:rsid w:val="0008220E"/>
    <w:rsid w:val="0008487B"/>
    <w:rsid w:val="00087C81"/>
    <w:rsid w:val="00096DB9"/>
    <w:rsid w:val="00096E60"/>
    <w:rsid w:val="000A20A7"/>
    <w:rsid w:val="000A6901"/>
    <w:rsid w:val="000B2F97"/>
    <w:rsid w:val="000B3B57"/>
    <w:rsid w:val="000D0429"/>
    <w:rsid w:val="000D3F77"/>
    <w:rsid w:val="000E15C2"/>
    <w:rsid w:val="000F31F5"/>
    <w:rsid w:val="00100974"/>
    <w:rsid w:val="001109E5"/>
    <w:rsid w:val="0011462B"/>
    <w:rsid w:val="00120F7D"/>
    <w:rsid w:val="00130265"/>
    <w:rsid w:val="00137C7E"/>
    <w:rsid w:val="00137E8D"/>
    <w:rsid w:val="00142A4A"/>
    <w:rsid w:val="00146CAC"/>
    <w:rsid w:val="001530C6"/>
    <w:rsid w:val="00154671"/>
    <w:rsid w:val="001608E0"/>
    <w:rsid w:val="00164037"/>
    <w:rsid w:val="0017161B"/>
    <w:rsid w:val="001758D1"/>
    <w:rsid w:val="00180F50"/>
    <w:rsid w:val="00184872"/>
    <w:rsid w:val="00192BEB"/>
    <w:rsid w:val="001A1A9B"/>
    <w:rsid w:val="001A234E"/>
    <w:rsid w:val="001C5301"/>
    <w:rsid w:val="001C6DCA"/>
    <w:rsid w:val="001C7D60"/>
    <w:rsid w:val="001D1A21"/>
    <w:rsid w:val="001E2CA5"/>
    <w:rsid w:val="001E4D0D"/>
    <w:rsid w:val="001F4228"/>
    <w:rsid w:val="002016A3"/>
    <w:rsid w:val="002034B0"/>
    <w:rsid w:val="0020454D"/>
    <w:rsid w:val="002124DA"/>
    <w:rsid w:val="00212EA4"/>
    <w:rsid w:val="0021562F"/>
    <w:rsid w:val="00235405"/>
    <w:rsid w:val="00242B23"/>
    <w:rsid w:val="00245C43"/>
    <w:rsid w:val="00246B8C"/>
    <w:rsid w:val="0024762E"/>
    <w:rsid w:val="00257C6A"/>
    <w:rsid w:val="00261BC4"/>
    <w:rsid w:val="00262975"/>
    <w:rsid w:val="00264D01"/>
    <w:rsid w:val="002751EC"/>
    <w:rsid w:val="002759E8"/>
    <w:rsid w:val="002763D8"/>
    <w:rsid w:val="0028278F"/>
    <w:rsid w:val="00285FB2"/>
    <w:rsid w:val="00292246"/>
    <w:rsid w:val="002A016C"/>
    <w:rsid w:val="002A29E4"/>
    <w:rsid w:val="002C15C2"/>
    <w:rsid w:val="002C2BA9"/>
    <w:rsid w:val="002C7314"/>
    <w:rsid w:val="002D2FB8"/>
    <w:rsid w:val="002D4C28"/>
    <w:rsid w:val="002E21F7"/>
    <w:rsid w:val="002F3D14"/>
    <w:rsid w:val="00303D4A"/>
    <w:rsid w:val="003056BF"/>
    <w:rsid w:val="00311357"/>
    <w:rsid w:val="00314F29"/>
    <w:rsid w:val="00321663"/>
    <w:rsid w:val="0032284F"/>
    <w:rsid w:val="003247AB"/>
    <w:rsid w:val="00332B43"/>
    <w:rsid w:val="0033409C"/>
    <w:rsid w:val="00341533"/>
    <w:rsid w:val="00346618"/>
    <w:rsid w:val="0035787A"/>
    <w:rsid w:val="00365F56"/>
    <w:rsid w:val="00377C4A"/>
    <w:rsid w:val="0038007A"/>
    <w:rsid w:val="00381F63"/>
    <w:rsid w:val="00392ECA"/>
    <w:rsid w:val="003A0A6C"/>
    <w:rsid w:val="003B2393"/>
    <w:rsid w:val="003B319B"/>
    <w:rsid w:val="003B5D8E"/>
    <w:rsid w:val="003B722E"/>
    <w:rsid w:val="003B79E0"/>
    <w:rsid w:val="003E2489"/>
    <w:rsid w:val="003E3ECF"/>
    <w:rsid w:val="003F68A3"/>
    <w:rsid w:val="00400C78"/>
    <w:rsid w:val="00400DEA"/>
    <w:rsid w:val="00402AD2"/>
    <w:rsid w:val="00403A16"/>
    <w:rsid w:val="00405362"/>
    <w:rsid w:val="00405A95"/>
    <w:rsid w:val="00410871"/>
    <w:rsid w:val="0041272E"/>
    <w:rsid w:val="004166EB"/>
    <w:rsid w:val="00424E99"/>
    <w:rsid w:val="004360B4"/>
    <w:rsid w:val="00441DB5"/>
    <w:rsid w:val="004427AC"/>
    <w:rsid w:val="0044581C"/>
    <w:rsid w:val="004479E3"/>
    <w:rsid w:val="00456749"/>
    <w:rsid w:val="00463556"/>
    <w:rsid w:val="00463B59"/>
    <w:rsid w:val="00464EF3"/>
    <w:rsid w:val="00466E97"/>
    <w:rsid w:val="00474968"/>
    <w:rsid w:val="00486946"/>
    <w:rsid w:val="004909A4"/>
    <w:rsid w:val="00496AD2"/>
    <w:rsid w:val="004A0980"/>
    <w:rsid w:val="004A3577"/>
    <w:rsid w:val="004A5403"/>
    <w:rsid w:val="004B41E9"/>
    <w:rsid w:val="004B55BF"/>
    <w:rsid w:val="004B57A0"/>
    <w:rsid w:val="004B7ED3"/>
    <w:rsid w:val="004C2700"/>
    <w:rsid w:val="004C6CEF"/>
    <w:rsid w:val="004D0CD7"/>
    <w:rsid w:val="004D3463"/>
    <w:rsid w:val="004E2697"/>
    <w:rsid w:val="004F3264"/>
    <w:rsid w:val="004F3C21"/>
    <w:rsid w:val="00503F86"/>
    <w:rsid w:val="00511A8D"/>
    <w:rsid w:val="0052144B"/>
    <w:rsid w:val="005242CA"/>
    <w:rsid w:val="0052475A"/>
    <w:rsid w:val="00532495"/>
    <w:rsid w:val="00546321"/>
    <w:rsid w:val="00547448"/>
    <w:rsid w:val="005527CD"/>
    <w:rsid w:val="005547C1"/>
    <w:rsid w:val="005562A5"/>
    <w:rsid w:val="00560850"/>
    <w:rsid w:val="00563B61"/>
    <w:rsid w:val="0056691B"/>
    <w:rsid w:val="00571771"/>
    <w:rsid w:val="00571C96"/>
    <w:rsid w:val="00572FD5"/>
    <w:rsid w:val="00576C3B"/>
    <w:rsid w:val="00583191"/>
    <w:rsid w:val="00583A82"/>
    <w:rsid w:val="00587060"/>
    <w:rsid w:val="00593285"/>
    <w:rsid w:val="00597A16"/>
    <w:rsid w:val="005B0EA8"/>
    <w:rsid w:val="005B137B"/>
    <w:rsid w:val="005B42B2"/>
    <w:rsid w:val="005B54D6"/>
    <w:rsid w:val="005C102A"/>
    <w:rsid w:val="005C312A"/>
    <w:rsid w:val="005D2C21"/>
    <w:rsid w:val="005D576B"/>
    <w:rsid w:val="005F07D4"/>
    <w:rsid w:val="005F7AAE"/>
    <w:rsid w:val="00605D67"/>
    <w:rsid w:val="00605E92"/>
    <w:rsid w:val="0061137B"/>
    <w:rsid w:val="0061379E"/>
    <w:rsid w:val="00621FB8"/>
    <w:rsid w:val="006244AC"/>
    <w:rsid w:val="0063296B"/>
    <w:rsid w:val="006446F8"/>
    <w:rsid w:val="0065458C"/>
    <w:rsid w:val="0065627E"/>
    <w:rsid w:val="00657EFC"/>
    <w:rsid w:val="00660E0A"/>
    <w:rsid w:val="0066121F"/>
    <w:rsid w:val="0066390D"/>
    <w:rsid w:val="006651EB"/>
    <w:rsid w:val="00671A44"/>
    <w:rsid w:val="006757EA"/>
    <w:rsid w:val="00681AF2"/>
    <w:rsid w:val="00683402"/>
    <w:rsid w:val="0068564A"/>
    <w:rsid w:val="00694424"/>
    <w:rsid w:val="00696DA1"/>
    <w:rsid w:val="00696E1C"/>
    <w:rsid w:val="006A0C0A"/>
    <w:rsid w:val="006A395E"/>
    <w:rsid w:val="006B22A4"/>
    <w:rsid w:val="006C3429"/>
    <w:rsid w:val="006C595B"/>
    <w:rsid w:val="006C74E6"/>
    <w:rsid w:val="006D12DC"/>
    <w:rsid w:val="006D42CA"/>
    <w:rsid w:val="006D4D88"/>
    <w:rsid w:val="006E0583"/>
    <w:rsid w:val="006F0AF9"/>
    <w:rsid w:val="006F0BA4"/>
    <w:rsid w:val="00701C84"/>
    <w:rsid w:val="00706555"/>
    <w:rsid w:val="00707D36"/>
    <w:rsid w:val="007105FF"/>
    <w:rsid w:val="00712404"/>
    <w:rsid w:val="00716DB3"/>
    <w:rsid w:val="007213F5"/>
    <w:rsid w:val="00722AC7"/>
    <w:rsid w:val="007242BF"/>
    <w:rsid w:val="0072702C"/>
    <w:rsid w:val="0073729B"/>
    <w:rsid w:val="007507D1"/>
    <w:rsid w:val="007733E9"/>
    <w:rsid w:val="00773CB4"/>
    <w:rsid w:val="00775B66"/>
    <w:rsid w:val="00790CDB"/>
    <w:rsid w:val="007A20DD"/>
    <w:rsid w:val="007A39DC"/>
    <w:rsid w:val="007A3AF5"/>
    <w:rsid w:val="007A6278"/>
    <w:rsid w:val="007B0ADD"/>
    <w:rsid w:val="007B1718"/>
    <w:rsid w:val="007B3DBD"/>
    <w:rsid w:val="007B3F0A"/>
    <w:rsid w:val="007B6576"/>
    <w:rsid w:val="007C2987"/>
    <w:rsid w:val="007C31A3"/>
    <w:rsid w:val="007D66F6"/>
    <w:rsid w:val="007E27FB"/>
    <w:rsid w:val="007E75FB"/>
    <w:rsid w:val="00807275"/>
    <w:rsid w:val="0081183A"/>
    <w:rsid w:val="008213F9"/>
    <w:rsid w:val="00842AE6"/>
    <w:rsid w:val="00846DEC"/>
    <w:rsid w:val="00866566"/>
    <w:rsid w:val="0087160B"/>
    <w:rsid w:val="0087279D"/>
    <w:rsid w:val="0087324E"/>
    <w:rsid w:val="00885CD4"/>
    <w:rsid w:val="00891E27"/>
    <w:rsid w:val="0089207E"/>
    <w:rsid w:val="00894CFF"/>
    <w:rsid w:val="008A419D"/>
    <w:rsid w:val="008A64DE"/>
    <w:rsid w:val="008A6FCC"/>
    <w:rsid w:val="008B7F6D"/>
    <w:rsid w:val="008C265B"/>
    <w:rsid w:val="008C50EE"/>
    <w:rsid w:val="008C5ABA"/>
    <w:rsid w:val="008C746A"/>
    <w:rsid w:val="008D2BF9"/>
    <w:rsid w:val="008D41AB"/>
    <w:rsid w:val="008D49EA"/>
    <w:rsid w:val="008D7410"/>
    <w:rsid w:val="008E346C"/>
    <w:rsid w:val="008F14CE"/>
    <w:rsid w:val="00900BB9"/>
    <w:rsid w:val="00902F37"/>
    <w:rsid w:val="00904A1E"/>
    <w:rsid w:val="00905FC1"/>
    <w:rsid w:val="00912D7B"/>
    <w:rsid w:val="0091329C"/>
    <w:rsid w:val="0092149E"/>
    <w:rsid w:val="00922F29"/>
    <w:rsid w:val="00922FA7"/>
    <w:rsid w:val="00932E1B"/>
    <w:rsid w:val="00933B04"/>
    <w:rsid w:val="009457C6"/>
    <w:rsid w:val="009537B7"/>
    <w:rsid w:val="00960892"/>
    <w:rsid w:val="00962321"/>
    <w:rsid w:val="00964A77"/>
    <w:rsid w:val="0096507B"/>
    <w:rsid w:val="0097003D"/>
    <w:rsid w:val="00970193"/>
    <w:rsid w:val="00977A24"/>
    <w:rsid w:val="00991C13"/>
    <w:rsid w:val="00996F9C"/>
    <w:rsid w:val="009A0A10"/>
    <w:rsid w:val="009A472F"/>
    <w:rsid w:val="009A7167"/>
    <w:rsid w:val="009C488F"/>
    <w:rsid w:val="009C602B"/>
    <w:rsid w:val="009D1EAB"/>
    <w:rsid w:val="009D6282"/>
    <w:rsid w:val="009D6C6E"/>
    <w:rsid w:val="009D70C0"/>
    <w:rsid w:val="009E53FD"/>
    <w:rsid w:val="009E6A04"/>
    <w:rsid w:val="00A028CC"/>
    <w:rsid w:val="00A04097"/>
    <w:rsid w:val="00A13348"/>
    <w:rsid w:val="00A14B10"/>
    <w:rsid w:val="00A247A5"/>
    <w:rsid w:val="00A25844"/>
    <w:rsid w:val="00A2678A"/>
    <w:rsid w:val="00A2698A"/>
    <w:rsid w:val="00A44395"/>
    <w:rsid w:val="00A4574B"/>
    <w:rsid w:val="00A4678A"/>
    <w:rsid w:val="00A50C65"/>
    <w:rsid w:val="00A622E1"/>
    <w:rsid w:val="00A6377C"/>
    <w:rsid w:val="00A667BC"/>
    <w:rsid w:val="00A67392"/>
    <w:rsid w:val="00A711F5"/>
    <w:rsid w:val="00A77122"/>
    <w:rsid w:val="00A83B6C"/>
    <w:rsid w:val="00A83E4E"/>
    <w:rsid w:val="00A87706"/>
    <w:rsid w:val="00A9018F"/>
    <w:rsid w:val="00A91B3F"/>
    <w:rsid w:val="00AA022A"/>
    <w:rsid w:val="00AA169C"/>
    <w:rsid w:val="00AA3B85"/>
    <w:rsid w:val="00AA5947"/>
    <w:rsid w:val="00AA6649"/>
    <w:rsid w:val="00AB1401"/>
    <w:rsid w:val="00AB3AD7"/>
    <w:rsid w:val="00AB5C80"/>
    <w:rsid w:val="00AD1504"/>
    <w:rsid w:val="00AD7C58"/>
    <w:rsid w:val="00AE1FAC"/>
    <w:rsid w:val="00AE319A"/>
    <w:rsid w:val="00AE69E5"/>
    <w:rsid w:val="00AF30BA"/>
    <w:rsid w:val="00AF67A0"/>
    <w:rsid w:val="00B01C92"/>
    <w:rsid w:val="00B02940"/>
    <w:rsid w:val="00B229FC"/>
    <w:rsid w:val="00B2661C"/>
    <w:rsid w:val="00B27F2E"/>
    <w:rsid w:val="00B32B06"/>
    <w:rsid w:val="00B45088"/>
    <w:rsid w:val="00B520E3"/>
    <w:rsid w:val="00B5214D"/>
    <w:rsid w:val="00B62ABB"/>
    <w:rsid w:val="00B63994"/>
    <w:rsid w:val="00B66B0B"/>
    <w:rsid w:val="00B67CB5"/>
    <w:rsid w:val="00B71B8F"/>
    <w:rsid w:val="00B8317E"/>
    <w:rsid w:val="00B8799B"/>
    <w:rsid w:val="00B92C94"/>
    <w:rsid w:val="00BA65AA"/>
    <w:rsid w:val="00BB2693"/>
    <w:rsid w:val="00BB35E9"/>
    <w:rsid w:val="00BC5F40"/>
    <w:rsid w:val="00BC6331"/>
    <w:rsid w:val="00BC7040"/>
    <w:rsid w:val="00BD1E26"/>
    <w:rsid w:val="00BD486D"/>
    <w:rsid w:val="00BD52C1"/>
    <w:rsid w:val="00BD6989"/>
    <w:rsid w:val="00BD6C33"/>
    <w:rsid w:val="00BE5489"/>
    <w:rsid w:val="00BE5882"/>
    <w:rsid w:val="00BE7EAB"/>
    <w:rsid w:val="00BF5579"/>
    <w:rsid w:val="00C02D54"/>
    <w:rsid w:val="00C037EF"/>
    <w:rsid w:val="00C10842"/>
    <w:rsid w:val="00C1086C"/>
    <w:rsid w:val="00C1726F"/>
    <w:rsid w:val="00C2424C"/>
    <w:rsid w:val="00C248FD"/>
    <w:rsid w:val="00C36C0F"/>
    <w:rsid w:val="00C370C0"/>
    <w:rsid w:val="00C43176"/>
    <w:rsid w:val="00C43695"/>
    <w:rsid w:val="00C44F89"/>
    <w:rsid w:val="00C5130E"/>
    <w:rsid w:val="00C52C32"/>
    <w:rsid w:val="00C52FCE"/>
    <w:rsid w:val="00C53917"/>
    <w:rsid w:val="00C8092B"/>
    <w:rsid w:val="00C84952"/>
    <w:rsid w:val="00C90137"/>
    <w:rsid w:val="00C91DA6"/>
    <w:rsid w:val="00C921E2"/>
    <w:rsid w:val="00C97308"/>
    <w:rsid w:val="00CA0200"/>
    <w:rsid w:val="00CA1844"/>
    <w:rsid w:val="00CA626C"/>
    <w:rsid w:val="00CB0AFE"/>
    <w:rsid w:val="00CB3C84"/>
    <w:rsid w:val="00CC2861"/>
    <w:rsid w:val="00CC2CE5"/>
    <w:rsid w:val="00CC6B20"/>
    <w:rsid w:val="00CC6D32"/>
    <w:rsid w:val="00CD230A"/>
    <w:rsid w:val="00CD4F67"/>
    <w:rsid w:val="00CE395C"/>
    <w:rsid w:val="00CF3974"/>
    <w:rsid w:val="00CF4676"/>
    <w:rsid w:val="00CF5E74"/>
    <w:rsid w:val="00D03A30"/>
    <w:rsid w:val="00D0615D"/>
    <w:rsid w:val="00D06FD8"/>
    <w:rsid w:val="00D12272"/>
    <w:rsid w:val="00D140B2"/>
    <w:rsid w:val="00D15A59"/>
    <w:rsid w:val="00D3105F"/>
    <w:rsid w:val="00D33EEE"/>
    <w:rsid w:val="00D355AD"/>
    <w:rsid w:val="00D36248"/>
    <w:rsid w:val="00D50BFF"/>
    <w:rsid w:val="00D63975"/>
    <w:rsid w:val="00D66B18"/>
    <w:rsid w:val="00D81AFE"/>
    <w:rsid w:val="00D81EC6"/>
    <w:rsid w:val="00D84CDE"/>
    <w:rsid w:val="00D85984"/>
    <w:rsid w:val="00D903E8"/>
    <w:rsid w:val="00D9164E"/>
    <w:rsid w:val="00D963B4"/>
    <w:rsid w:val="00D97F16"/>
    <w:rsid w:val="00DA1EAD"/>
    <w:rsid w:val="00DB059F"/>
    <w:rsid w:val="00DB1676"/>
    <w:rsid w:val="00DB6FD2"/>
    <w:rsid w:val="00DC43AF"/>
    <w:rsid w:val="00DC4B1D"/>
    <w:rsid w:val="00DC669F"/>
    <w:rsid w:val="00DC6EFF"/>
    <w:rsid w:val="00DD0B65"/>
    <w:rsid w:val="00DD23F8"/>
    <w:rsid w:val="00DD34C4"/>
    <w:rsid w:val="00DD68C8"/>
    <w:rsid w:val="00DD73FA"/>
    <w:rsid w:val="00DE042E"/>
    <w:rsid w:val="00DE62CF"/>
    <w:rsid w:val="00DE6BD5"/>
    <w:rsid w:val="00DF3160"/>
    <w:rsid w:val="00E111E8"/>
    <w:rsid w:val="00E1268F"/>
    <w:rsid w:val="00E23774"/>
    <w:rsid w:val="00E2782B"/>
    <w:rsid w:val="00E27B8B"/>
    <w:rsid w:val="00E34531"/>
    <w:rsid w:val="00E42F9C"/>
    <w:rsid w:val="00E43AD4"/>
    <w:rsid w:val="00E54089"/>
    <w:rsid w:val="00E552FF"/>
    <w:rsid w:val="00E57830"/>
    <w:rsid w:val="00E7065C"/>
    <w:rsid w:val="00E950D7"/>
    <w:rsid w:val="00E972C1"/>
    <w:rsid w:val="00EA49F4"/>
    <w:rsid w:val="00EA61A0"/>
    <w:rsid w:val="00EB0410"/>
    <w:rsid w:val="00EB5059"/>
    <w:rsid w:val="00EC1C11"/>
    <w:rsid w:val="00EC1C99"/>
    <w:rsid w:val="00EC24D2"/>
    <w:rsid w:val="00ED61A1"/>
    <w:rsid w:val="00EE0C1A"/>
    <w:rsid w:val="00EE0D77"/>
    <w:rsid w:val="00EE285A"/>
    <w:rsid w:val="00EE5C7B"/>
    <w:rsid w:val="00EE6F76"/>
    <w:rsid w:val="00F025C6"/>
    <w:rsid w:val="00F0297F"/>
    <w:rsid w:val="00F12597"/>
    <w:rsid w:val="00F146E8"/>
    <w:rsid w:val="00F14E9A"/>
    <w:rsid w:val="00F17DC8"/>
    <w:rsid w:val="00F22CB8"/>
    <w:rsid w:val="00F308B9"/>
    <w:rsid w:val="00F426DE"/>
    <w:rsid w:val="00F4785F"/>
    <w:rsid w:val="00F559E1"/>
    <w:rsid w:val="00F666B0"/>
    <w:rsid w:val="00F75644"/>
    <w:rsid w:val="00F7751F"/>
    <w:rsid w:val="00F82CB4"/>
    <w:rsid w:val="00F87042"/>
    <w:rsid w:val="00F87E0C"/>
    <w:rsid w:val="00F93D59"/>
    <w:rsid w:val="00F960C3"/>
    <w:rsid w:val="00FA0F9E"/>
    <w:rsid w:val="00FA21A0"/>
    <w:rsid w:val="00FA4FB1"/>
    <w:rsid w:val="00FB1327"/>
    <w:rsid w:val="00FB3F11"/>
    <w:rsid w:val="00FB692E"/>
    <w:rsid w:val="00FB69CE"/>
    <w:rsid w:val="00FB6C6B"/>
    <w:rsid w:val="00FD6045"/>
    <w:rsid w:val="00FE1D4F"/>
    <w:rsid w:val="00FE2657"/>
    <w:rsid w:val="00FE479F"/>
    <w:rsid w:val="00FF3DE1"/>
    <w:rsid w:val="00FF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41946A"/>
  <w15:docId w15:val="{6A913711-E0D6-4F3E-BA9D-3371CDDC5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9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D2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230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A23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234E"/>
  </w:style>
  <w:style w:type="paragraph" w:styleId="Piedepgina">
    <w:name w:val="footer"/>
    <w:basedOn w:val="Normal"/>
    <w:link w:val="PiedepginaCar"/>
    <w:uiPriority w:val="99"/>
    <w:unhideWhenUsed/>
    <w:rsid w:val="001A23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234E"/>
  </w:style>
  <w:style w:type="character" w:styleId="Nmerodepgina">
    <w:name w:val="page number"/>
    <w:basedOn w:val="Fuentedeprrafopredeter"/>
    <w:uiPriority w:val="99"/>
    <w:semiHidden/>
    <w:unhideWhenUsed/>
    <w:rsid w:val="000273F1"/>
  </w:style>
  <w:style w:type="character" w:styleId="Textoennegrita">
    <w:name w:val="Strong"/>
    <w:basedOn w:val="Fuentedeprrafopredeter"/>
    <w:uiPriority w:val="22"/>
    <w:qFormat/>
    <w:rsid w:val="00D355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90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909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mirella</dc:creator>
  <cp:lastModifiedBy>Marie Claude Brunel Manse</cp:lastModifiedBy>
  <cp:revision>16</cp:revision>
  <cp:lastPrinted>2019-07-15T16:47:00Z</cp:lastPrinted>
  <dcterms:created xsi:type="dcterms:W3CDTF">2021-02-21T02:12:00Z</dcterms:created>
  <dcterms:modified xsi:type="dcterms:W3CDTF">2021-02-21T18:50:00Z</dcterms:modified>
</cp:coreProperties>
</file>