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6C6B" w14:textId="3ED89F22" w:rsidR="000572F4" w:rsidRDefault="000572F4" w:rsidP="00027159">
      <w:pPr>
        <w:spacing w:after="0"/>
        <w:ind w:left="426" w:hanging="426"/>
        <w:rPr>
          <w:rFonts w:ascii="Montserrat" w:hAnsi="Montserrat" w:cs="Helv"/>
          <w:b/>
          <w:bCs/>
          <w:color w:val="000000"/>
          <w:sz w:val="28"/>
          <w:szCs w:val="28"/>
        </w:rPr>
      </w:pPr>
      <w:r w:rsidRPr="000572F4">
        <w:rPr>
          <w:rFonts w:ascii="Montserrat" w:hAnsi="Montserrat" w:cs="Helv"/>
          <w:b/>
          <w:bCs/>
          <w:color w:val="000000"/>
          <w:sz w:val="28"/>
          <w:szCs w:val="28"/>
        </w:rPr>
        <w:t xml:space="preserve">IX. Seguimiento al informe anual de actividades del Comité de Ética </w:t>
      </w:r>
    </w:p>
    <w:p w14:paraId="175DAED3" w14:textId="77777777" w:rsidR="00027159" w:rsidRPr="00027159" w:rsidRDefault="00027159" w:rsidP="00027159">
      <w:pPr>
        <w:spacing w:after="0"/>
        <w:ind w:left="425" w:hanging="425"/>
        <w:rPr>
          <w:rFonts w:ascii="Montserrat" w:hAnsi="Montserrat" w:cs="Helv"/>
          <w:b/>
          <w:bCs/>
          <w:color w:val="000000"/>
          <w:sz w:val="28"/>
          <w:szCs w:val="28"/>
        </w:rPr>
      </w:pPr>
    </w:p>
    <w:p w14:paraId="157431FB" w14:textId="7A246E28" w:rsidR="000572F4" w:rsidRDefault="000572F4" w:rsidP="000572F4">
      <w:pPr>
        <w:pStyle w:val="Prrafodelista"/>
        <w:numPr>
          <w:ilvl w:val="0"/>
          <w:numId w:val="9"/>
        </w:numPr>
        <w:spacing w:after="0"/>
        <w:ind w:left="284" w:hanging="284"/>
        <w:rPr>
          <w:rFonts w:ascii="Montserrat" w:hAnsi="Montserrat" w:cs="Helv"/>
          <w:b/>
          <w:bCs/>
          <w:color w:val="000000"/>
          <w:sz w:val="24"/>
          <w:szCs w:val="24"/>
        </w:rPr>
      </w:pPr>
      <w:r w:rsidRPr="002545EC">
        <w:rPr>
          <w:rFonts w:ascii="Montserrat" w:hAnsi="Montserrat" w:cs="Helv"/>
          <w:b/>
          <w:bCs/>
          <w:color w:val="000000"/>
          <w:sz w:val="24"/>
          <w:szCs w:val="24"/>
        </w:rPr>
        <w:t>Denuncias</w:t>
      </w:r>
    </w:p>
    <w:p w14:paraId="62A2FF12" w14:textId="77777777" w:rsidR="002545EC" w:rsidRPr="002545EC" w:rsidRDefault="002545EC" w:rsidP="002545EC">
      <w:pPr>
        <w:spacing w:after="0"/>
        <w:rPr>
          <w:rFonts w:ascii="Montserrat" w:hAnsi="Montserrat" w:cs="Helv"/>
          <w:b/>
          <w:bCs/>
          <w:color w:val="000000"/>
          <w:sz w:val="24"/>
          <w:szCs w:val="24"/>
        </w:rPr>
      </w:pPr>
    </w:p>
    <w:tbl>
      <w:tblPr>
        <w:tblStyle w:val="Tablaconcuadrcula"/>
        <w:tblW w:w="12892" w:type="dxa"/>
        <w:tblInd w:w="3" w:type="dxa"/>
        <w:tblLayout w:type="fixed"/>
        <w:tblLook w:val="04A0" w:firstRow="1" w:lastRow="0" w:firstColumn="1" w:lastColumn="0" w:noHBand="0" w:noVBand="1"/>
      </w:tblPr>
      <w:tblGrid>
        <w:gridCol w:w="1126"/>
        <w:gridCol w:w="5954"/>
        <w:gridCol w:w="5812"/>
      </w:tblGrid>
      <w:tr w:rsidR="000572F4" w:rsidRPr="005824E3" w14:paraId="118ECB7E" w14:textId="77777777" w:rsidTr="002545EC">
        <w:trPr>
          <w:trHeight w:val="765"/>
        </w:trPr>
        <w:tc>
          <w:tcPr>
            <w:tcW w:w="1126" w:type="dxa"/>
          </w:tcPr>
          <w:p w14:paraId="2E191B68" w14:textId="77777777" w:rsidR="000572F4" w:rsidRPr="005824E3" w:rsidRDefault="000572F4" w:rsidP="005824E3">
            <w:pPr>
              <w:jc w:val="center"/>
              <w:rPr>
                <w:rFonts w:ascii="Montserrat" w:hAnsi="Montserrat" w:cs="Arial"/>
                <w:b/>
                <w:sz w:val="20"/>
                <w:szCs w:val="20"/>
              </w:rPr>
            </w:pPr>
            <w:r w:rsidRPr="005824E3">
              <w:rPr>
                <w:rFonts w:ascii="Montserrat" w:hAnsi="Montserrat" w:cs="Arial"/>
                <w:b/>
                <w:sz w:val="20"/>
                <w:szCs w:val="20"/>
              </w:rPr>
              <w:t>No. De queja</w:t>
            </w:r>
          </w:p>
          <w:p w14:paraId="143D3E2C" w14:textId="77777777" w:rsidR="000572F4" w:rsidRPr="005824E3" w:rsidRDefault="000572F4" w:rsidP="005824E3">
            <w:pPr>
              <w:jc w:val="center"/>
              <w:rPr>
                <w:rFonts w:ascii="Montserrat" w:hAnsi="Montserrat" w:cs="Arial"/>
                <w:b/>
                <w:sz w:val="20"/>
                <w:szCs w:val="20"/>
              </w:rPr>
            </w:pPr>
            <w:r w:rsidRPr="005824E3">
              <w:rPr>
                <w:rFonts w:ascii="Montserrat" w:hAnsi="Montserrat" w:cs="Arial"/>
                <w:b/>
                <w:sz w:val="20"/>
                <w:szCs w:val="20"/>
              </w:rPr>
              <w:t>(no. /año)</w:t>
            </w:r>
          </w:p>
        </w:tc>
        <w:tc>
          <w:tcPr>
            <w:tcW w:w="5954" w:type="dxa"/>
            <w:hideMark/>
          </w:tcPr>
          <w:p w14:paraId="0C86EC37" w14:textId="77777777" w:rsidR="000572F4" w:rsidRPr="005824E3" w:rsidRDefault="000572F4" w:rsidP="005824E3">
            <w:pPr>
              <w:jc w:val="center"/>
              <w:rPr>
                <w:rFonts w:ascii="Montserrat" w:hAnsi="Montserrat" w:cs="Arial"/>
                <w:b/>
                <w:sz w:val="20"/>
                <w:szCs w:val="20"/>
              </w:rPr>
            </w:pPr>
            <w:r w:rsidRPr="005824E3">
              <w:rPr>
                <w:rFonts w:ascii="Montserrat" w:hAnsi="Montserrat" w:cs="Arial"/>
                <w:b/>
                <w:sz w:val="20"/>
                <w:szCs w:val="20"/>
              </w:rPr>
              <w:t>Asunto</w:t>
            </w:r>
          </w:p>
        </w:tc>
        <w:tc>
          <w:tcPr>
            <w:tcW w:w="5812" w:type="dxa"/>
            <w:hideMark/>
          </w:tcPr>
          <w:p w14:paraId="2F209F5F" w14:textId="77777777" w:rsidR="000572F4" w:rsidRPr="005824E3" w:rsidRDefault="000572F4" w:rsidP="005824E3">
            <w:pPr>
              <w:jc w:val="center"/>
              <w:rPr>
                <w:rFonts w:ascii="Montserrat" w:hAnsi="Montserrat" w:cs="Arial"/>
                <w:b/>
                <w:sz w:val="20"/>
                <w:szCs w:val="20"/>
              </w:rPr>
            </w:pPr>
            <w:r w:rsidRPr="005824E3">
              <w:rPr>
                <w:rFonts w:ascii="Montserrat" w:hAnsi="Montserrat" w:cs="Arial"/>
                <w:b/>
                <w:sz w:val="20"/>
                <w:szCs w:val="20"/>
              </w:rPr>
              <w:t>Acciones realizadas hasta su conclusión</w:t>
            </w:r>
          </w:p>
        </w:tc>
      </w:tr>
      <w:tr w:rsidR="006A5B04" w:rsidRPr="005824E3" w14:paraId="6D6B53E8" w14:textId="77777777" w:rsidTr="002545EC">
        <w:trPr>
          <w:trHeight w:val="713"/>
        </w:trPr>
        <w:tc>
          <w:tcPr>
            <w:tcW w:w="1126" w:type="dxa"/>
            <w:shd w:val="clear" w:color="auto" w:fill="D9D9D9" w:themeFill="background1" w:themeFillShade="D9"/>
          </w:tcPr>
          <w:p w14:paraId="2E215B4B" w14:textId="41B92B9C" w:rsidR="006A5B04" w:rsidRPr="005824E3" w:rsidRDefault="006A5B04" w:rsidP="005824E3">
            <w:pPr>
              <w:jc w:val="center"/>
              <w:rPr>
                <w:rFonts w:ascii="Montserrat" w:hAnsi="Montserrat" w:cs="Arial"/>
                <w:b/>
                <w:sz w:val="20"/>
                <w:szCs w:val="20"/>
                <w:highlight w:val="lightGray"/>
              </w:rPr>
            </w:pPr>
            <w:r w:rsidRPr="005824E3">
              <w:rPr>
                <w:rFonts w:ascii="Montserrat" w:hAnsi="Montserrat" w:cs="Arial"/>
                <w:b/>
                <w:sz w:val="20"/>
                <w:szCs w:val="20"/>
              </w:rPr>
              <w:t>0</w:t>
            </w:r>
            <w:r w:rsidR="008744F0" w:rsidRPr="005824E3">
              <w:rPr>
                <w:rFonts w:ascii="Montserrat" w:hAnsi="Montserrat" w:cs="Arial"/>
                <w:b/>
                <w:sz w:val="20"/>
                <w:szCs w:val="20"/>
              </w:rPr>
              <w:t>1</w:t>
            </w:r>
            <w:r w:rsidRPr="005824E3">
              <w:rPr>
                <w:rFonts w:ascii="Montserrat" w:hAnsi="Montserrat" w:cs="Arial"/>
                <w:b/>
                <w:sz w:val="20"/>
                <w:szCs w:val="20"/>
              </w:rPr>
              <w:t>/2</w:t>
            </w:r>
            <w:r w:rsidR="008744F0" w:rsidRPr="005824E3">
              <w:rPr>
                <w:rFonts w:ascii="Montserrat" w:hAnsi="Montserrat" w:cs="Arial"/>
                <w:b/>
                <w:sz w:val="20"/>
                <w:szCs w:val="20"/>
              </w:rPr>
              <w:t>1</w:t>
            </w:r>
          </w:p>
        </w:tc>
        <w:tc>
          <w:tcPr>
            <w:tcW w:w="5954" w:type="dxa"/>
            <w:shd w:val="clear" w:color="auto" w:fill="D9D9D9" w:themeFill="background1" w:themeFillShade="D9"/>
          </w:tcPr>
          <w:p w14:paraId="50B820C4" w14:textId="6C7A06E4" w:rsidR="006A5B04" w:rsidRPr="005824E3" w:rsidRDefault="006A5B04" w:rsidP="005824E3">
            <w:pPr>
              <w:jc w:val="both"/>
              <w:rPr>
                <w:rFonts w:ascii="Montserrat" w:hAnsi="Montserrat" w:cs="Calibri"/>
                <w:color w:val="000000"/>
                <w:sz w:val="20"/>
                <w:szCs w:val="20"/>
                <w:highlight w:val="lightGray"/>
              </w:rPr>
            </w:pPr>
            <w:r w:rsidRPr="005824E3">
              <w:rPr>
                <w:rFonts w:ascii="Montserrat" w:hAnsi="Montserrat" w:cs="Arial"/>
                <w:bCs/>
                <w:sz w:val="20"/>
                <w:szCs w:val="20"/>
              </w:rPr>
              <w:t xml:space="preserve">Denuncia </w:t>
            </w:r>
            <w:r w:rsidR="008744F0" w:rsidRPr="005824E3">
              <w:rPr>
                <w:rFonts w:ascii="Montserrat" w:hAnsi="Montserrat" w:cs="Arial"/>
                <w:bCs/>
                <w:sz w:val="20"/>
                <w:szCs w:val="20"/>
              </w:rPr>
              <w:t xml:space="preserve">que presenta el 17 de diciembre </w:t>
            </w:r>
            <w:r w:rsidRPr="005824E3">
              <w:rPr>
                <w:rFonts w:ascii="Montserrat" w:hAnsi="Montserrat" w:cs="Arial"/>
                <w:bCs/>
                <w:sz w:val="20"/>
                <w:szCs w:val="20"/>
              </w:rPr>
              <w:t xml:space="preserve">un estudiante </w:t>
            </w:r>
            <w:r w:rsidR="008744F0" w:rsidRPr="005824E3">
              <w:rPr>
                <w:rFonts w:ascii="Montserrat" w:hAnsi="Montserrat" w:cs="Arial"/>
                <w:bCs/>
                <w:sz w:val="20"/>
                <w:szCs w:val="20"/>
              </w:rPr>
              <w:t xml:space="preserve">de la maestría </w:t>
            </w:r>
            <w:r w:rsidRPr="005824E3">
              <w:rPr>
                <w:rFonts w:ascii="Montserrat" w:hAnsi="Montserrat" w:cs="Arial"/>
                <w:bCs/>
                <w:sz w:val="20"/>
                <w:szCs w:val="20"/>
              </w:rPr>
              <w:t xml:space="preserve">en la Unidad </w:t>
            </w:r>
            <w:r w:rsidR="00535F73" w:rsidRPr="005824E3">
              <w:rPr>
                <w:rFonts w:ascii="Montserrat" w:hAnsi="Montserrat" w:cs="Arial"/>
                <w:bCs/>
                <w:sz w:val="20"/>
                <w:szCs w:val="20"/>
              </w:rPr>
              <w:t>Chetumal</w:t>
            </w:r>
            <w:r w:rsidRPr="005824E3">
              <w:rPr>
                <w:rFonts w:ascii="Montserrat" w:hAnsi="Montserrat" w:cs="Arial"/>
                <w:bCs/>
                <w:sz w:val="20"/>
                <w:szCs w:val="20"/>
              </w:rPr>
              <w:t xml:space="preserve"> contra </w:t>
            </w:r>
            <w:r w:rsidR="00535F73" w:rsidRPr="005824E3">
              <w:rPr>
                <w:rFonts w:ascii="Montserrat" w:hAnsi="Montserrat" w:cs="Arial"/>
                <w:bCs/>
                <w:sz w:val="20"/>
                <w:szCs w:val="20"/>
              </w:rPr>
              <w:t>su director</w:t>
            </w:r>
            <w:r w:rsidR="008744F0" w:rsidRPr="005824E3">
              <w:rPr>
                <w:rFonts w:ascii="Montserrat" w:hAnsi="Montserrat" w:cs="Arial"/>
                <w:bCs/>
                <w:sz w:val="20"/>
                <w:szCs w:val="20"/>
              </w:rPr>
              <w:t>a</w:t>
            </w:r>
            <w:r w:rsidR="00535F73" w:rsidRPr="005824E3">
              <w:rPr>
                <w:rFonts w:ascii="Montserrat" w:hAnsi="Montserrat" w:cs="Arial"/>
                <w:bCs/>
                <w:sz w:val="20"/>
                <w:szCs w:val="20"/>
              </w:rPr>
              <w:t xml:space="preserve"> de tesis</w:t>
            </w:r>
            <w:r w:rsidR="003E741F" w:rsidRPr="005824E3">
              <w:rPr>
                <w:rFonts w:ascii="Montserrat" w:hAnsi="Montserrat" w:cs="Arial"/>
                <w:bCs/>
                <w:sz w:val="20"/>
                <w:szCs w:val="20"/>
              </w:rPr>
              <w:t xml:space="preserve"> por violencia académica</w:t>
            </w:r>
            <w:r w:rsidR="00535F73" w:rsidRPr="005824E3">
              <w:rPr>
                <w:rFonts w:ascii="Montserrat" w:hAnsi="Montserrat" w:cs="Arial"/>
                <w:bCs/>
                <w:sz w:val="20"/>
                <w:szCs w:val="20"/>
              </w:rPr>
              <w:t xml:space="preserve">. La denuncia fue calificada por el Comité como </w:t>
            </w:r>
            <w:r w:rsidR="008744F0" w:rsidRPr="005824E3">
              <w:rPr>
                <w:rFonts w:ascii="Montserrat" w:hAnsi="Montserrat" w:cs="Arial"/>
                <w:bCs/>
                <w:sz w:val="20"/>
                <w:szCs w:val="20"/>
              </w:rPr>
              <w:t>p</w:t>
            </w:r>
            <w:r w:rsidR="00A472EE" w:rsidRPr="005824E3">
              <w:rPr>
                <w:rFonts w:ascii="Montserrat" w:hAnsi="Montserrat" w:cs="Arial"/>
                <w:bCs/>
                <w:sz w:val="20"/>
                <w:szCs w:val="20"/>
              </w:rPr>
              <w:t>robable</w:t>
            </w:r>
            <w:r w:rsidR="008744F0" w:rsidRPr="005824E3">
              <w:rPr>
                <w:rFonts w:ascii="Montserrat" w:hAnsi="Montserrat" w:cs="Arial"/>
                <w:bCs/>
                <w:sz w:val="20"/>
                <w:szCs w:val="20"/>
              </w:rPr>
              <w:t xml:space="preserve"> incumplimiento el 13 de enero.</w:t>
            </w:r>
            <w:r w:rsidRPr="005824E3">
              <w:rPr>
                <w:rFonts w:ascii="Montserrat" w:hAnsi="Montserrat" w:cs="Arial"/>
                <w:bCs/>
                <w:sz w:val="20"/>
                <w:szCs w:val="20"/>
              </w:rPr>
              <w:t xml:space="preserve"> </w:t>
            </w:r>
          </w:p>
        </w:tc>
        <w:tc>
          <w:tcPr>
            <w:tcW w:w="5812" w:type="dxa"/>
            <w:shd w:val="clear" w:color="auto" w:fill="D9D9D9" w:themeFill="background1" w:themeFillShade="D9"/>
          </w:tcPr>
          <w:p w14:paraId="42CDD4D9" w14:textId="16CD8F1C" w:rsidR="006A5B04" w:rsidRPr="005824E3" w:rsidRDefault="00535F73" w:rsidP="005824E3">
            <w:pPr>
              <w:rPr>
                <w:rFonts w:ascii="Montserrat" w:hAnsi="Montserrat" w:cs="Arial"/>
                <w:sz w:val="20"/>
                <w:szCs w:val="20"/>
                <w:highlight w:val="lightGray"/>
              </w:rPr>
            </w:pPr>
            <w:r w:rsidRPr="005824E3">
              <w:rPr>
                <w:rFonts w:ascii="Montserrat" w:hAnsi="Montserrat" w:cs="Arial"/>
                <w:sz w:val="20"/>
                <w:szCs w:val="20"/>
              </w:rPr>
              <w:t>Se conformó un subcomité para llevar a a</w:t>
            </w:r>
            <w:r w:rsidR="005824E3">
              <w:rPr>
                <w:rFonts w:ascii="Montserrat" w:hAnsi="Montserrat" w:cs="Arial"/>
                <w:sz w:val="20"/>
                <w:szCs w:val="20"/>
              </w:rPr>
              <w:t xml:space="preserve"> </w:t>
            </w:r>
            <w:r w:rsidRPr="005824E3">
              <w:rPr>
                <w:rFonts w:ascii="Montserrat" w:hAnsi="Montserrat" w:cs="Arial"/>
                <w:sz w:val="20"/>
                <w:szCs w:val="20"/>
              </w:rPr>
              <w:t xml:space="preserve">cabo la investigación y este </w:t>
            </w:r>
            <w:r w:rsidR="008744F0" w:rsidRPr="005824E3">
              <w:rPr>
                <w:rFonts w:ascii="Montserrat" w:hAnsi="Montserrat" w:cs="Arial"/>
                <w:sz w:val="20"/>
                <w:szCs w:val="20"/>
              </w:rPr>
              <w:t>ha concluido con la</w:t>
            </w:r>
            <w:r w:rsidR="005824E3">
              <w:rPr>
                <w:rFonts w:ascii="Montserrat" w:hAnsi="Montserrat" w:cs="Arial"/>
                <w:sz w:val="20"/>
                <w:szCs w:val="20"/>
              </w:rPr>
              <w:t>s</w:t>
            </w:r>
            <w:r w:rsidR="008744F0" w:rsidRPr="005824E3">
              <w:rPr>
                <w:rFonts w:ascii="Montserrat" w:hAnsi="Montserrat" w:cs="Arial"/>
                <w:sz w:val="20"/>
                <w:szCs w:val="20"/>
              </w:rPr>
              <w:t xml:space="preserve"> entrevistas. Env</w:t>
            </w:r>
            <w:r w:rsidR="005824E3">
              <w:rPr>
                <w:rFonts w:ascii="Montserrat" w:hAnsi="Montserrat" w:cs="Arial"/>
                <w:sz w:val="20"/>
                <w:szCs w:val="20"/>
              </w:rPr>
              <w:t>ó</w:t>
            </w:r>
            <w:r w:rsidR="008744F0" w:rsidRPr="005824E3">
              <w:rPr>
                <w:rFonts w:ascii="Montserrat" w:hAnsi="Montserrat" w:cs="Arial"/>
                <w:sz w:val="20"/>
                <w:szCs w:val="20"/>
              </w:rPr>
              <w:t xml:space="preserve"> su propuesta de resolutiva </w:t>
            </w:r>
            <w:r w:rsidR="00EE1491" w:rsidRPr="005824E3">
              <w:rPr>
                <w:rFonts w:ascii="Montserrat" w:hAnsi="Montserrat" w:cs="Arial"/>
                <w:sz w:val="20"/>
                <w:szCs w:val="20"/>
              </w:rPr>
              <w:t>el</w:t>
            </w:r>
            <w:r w:rsidR="003E741F" w:rsidRPr="005824E3">
              <w:rPr>
                <w:rFonts w:ascii="Montserrat" w:hAnsi="Montserrat" w:cs="Arial"/>
                <w:sz w:val="20"/>
                <w:szCs w:val="20"/>
              </w:rPr>
              <w:t xml:space="preserve"> </w:t>
            </w:r>
            <w:r w:rsidR="008744F0" w:rsidRPr="005824E3">
              <w:rPr>
                <w:rFonts w:ascii="Montserrat" w:hAnsi="Montserrat" w:cs="Arial"/>
                <w:sz w:val="20"/>
                <w:szCs w:val="20"/>
              </w:rPr>
              <w:t>12 de abril</w:t>
            </w:r>
            <w:r w:rsidR="003A523F" w:rsidRPr="005824E3">
              <w:rPr>
                <w:rFonts w:ascii="Montserrat" w:hAnsi="Montserrat" w:cs="Arial"/>
                <w:sz w:val="20"/>
                <w:szCs w:val="20"/>
              </w:rPr>
              <w:t xml:space="preserve">, por lo que a más tardar la tercera semana de </w:t>
            </w:r>
            <w:r w:rsidR="003E741F" w:rsidRPr="005824E3">
              <w:rPr>
                <w:rFonts w:ascii="Montserrat" w:hAnsi="Montserrat" w:cs="Arial"/>
                <w:sz w:val="20"/>
                <w:szCs w:val="20"/>
              </w:rPr>
              <w:t>dicho mes se</w:t>
            </w:r>
            <w:r w:rsidR="003A523F" w:rsidRPr="005824E3">
              <w:rPr>
                <w:rFonts w:ascii="Montserrat" w:hAnsi="Montserrat" w:cs="Arial"/>
                <w:sz w:val="20"/>
                <w:szCs w:val="20"/>
              </w:rPr>
              <w:t xml:space="preserve"> enviarán las recomendaciones a las que haya lugar.</w:t>
            </w:r>
          </w:p>
        </w:tc>
      </w:tr>
      <w:tr w:rsidR="006A5B04" w:rsidRPr="005824E3" w14:paraId="49B3BF51" w14:textId="77777777" w:rsidTr="002545EC">
        <w:trPr>
          <w:trHeight w:val="589"/>
        </w:trPr>
        <w:tc>
          <w:tcPr>
            <w:tcW w:w="1126" w:type="dxa"/>
          </w:tcPr>
          <w:p w14:paraId="497EEBA2" w14:textId="5E56A312" w:rsidR="006A5B04" w:rsidRPr="005824E3" w:rsidRDefault="00CB59F0" w:rsidP="005824E3">
            <w:pPr>
              <w:jc w:val="center"/>
              <w:rPr>
                <w:rFonts w:ascii="Montserrat" w:hAnsi="Montserrat" w:cs="Arial"/>
                <w:b/>
                <w:sz w:val="20"/>
                <w:szCs w:val="20"/>
              </w:rPr>
            </w:pPr>
            <w:r w:rsidRPr="005824E3">
              <w:rPr>
                <w:rFonts w:ascii="Montserrat" w:hAnsi="Montserrat" w:cs="Arial"/>
                <w:b/>
                <w:sz w:val="20"/>
                <w:szCs w:val="20"/>
              </w:rPr>
              <w:t>02/21</w:t>
            </w:r>
          </w:p>
        </w:tc>
        <w:tc>
          <w:tcPr>
            <w:tcW w:w="5954" w:type="dxa"/>
          </w:tcPr>
          <w:p w14:paraId="25228589" w14:textId="20AB4503" w:rsidR="006A5B04" w:rsidRPr="005824E3" w:rsidRDefault="00CB59F0" w:rsidP="005824E3">
            <w:pPr>
              <w:rPr>
                <w:rFonts w:ascii="Montserrat" w:hAnsi="Montserrat" w:cs="Arial"/>
                <w:bCs/>
                <w:sz w:val="20"/>
                <w:szCs w:val="20"/>
              </w:rPr>
            </w:pPr>
            <w:r w:rsidRPr="005824E3">
              <w:rPr>
                <w:rFonts w:ascii="Montserrat" w:hAnsi="Montserrat" w:cs="Arial"/>
                <w:bCs/>
                <w:sz w:val="20"/>
                <w:szCs w:val="20"/>
              </w:rPr>
              <w:t>La investigadora que fue denunciada e</w:t>
            </w:r>
            <w:r w:rsidR="003E741F" w:rsidRPr="005824E3">
              <w:rPr>
                <w:rFonts w:ascii="Montserrat" w:hAnsi="Montserrat" w:cs="Arial"/>
                <w:bCs/>
                <w:sz w:val="20"/>
                <w:szCs w:val="20"/>
              </w:rPr>
              <w:t xml:space="preserve">n el caso 01/21 </w:t>
            </w:r>
            <w:r w:rsidRPr="005824E3">
              <w:rPr>
                <w:rFonts w:ascii="Montserrat" w:hAnsi="Montserrat" w:cs="Arial"/>
                <w:bCs/>
                <w:sz w:val="20"/>
                <w:szCs w:val="20"/>
              </w:rPr>
              <w:t xml:space="preserve">presentó una denuncia </w:t>
            </w:r>
            <w:r w:rsidR="003E741F" w:rsidRPr="005824E3">
              <w:rPr>
                <w:rFonts w:ascii="Montserrat" w:hAnsi="Montserrat" w:cs="Arial"/>
                <w:bCs/>
                <w:sz w:val="20"/>
                <w:szCs w:val="20"/>
              </w:rPr>
              <w:t xml:space="preserve">el 21 de enero </w:t>
            </w:r>
            <w:r w:rsidRPr="005824E3">
              <w:rPr>
                <w:rFonts w:ascii="Montserrat" w:hAnsi="Montserrat" w:cs="Arial"/>
                <w:bCs/>
                <w:sz w:val="20"/>
                <w:szCs w:val="20"/>
              </w:rPr>
              <w:t>contra el estudiante que la denunci</w:t>
            </w:r>
            <w:r w:rsidR="00EE1491" w:rsidRPr="005824E3">
              <w:rPr>
                <w:rFonts w:ascii="Montserrat" w:hAnsi="Montserrat" w:cs="Arial"/>
                <w:bCs/>
                <w:sz w:val="20"/>
                <w:szCs w:val="20"/>
              </w:rPr>
              <w:t>ó</w:t>
            </w:r>
            <w:r w:rsidRPr="005824E3">
              <w:rPr>
                <w:rFonts w:ascii="Montserrat" w:hAnsi="Montserrat" w:cs="Arial"/>
                <w:bCs/>
                <w:sz w:val="20"/>
                <w:szCs w:val="20"/>
              </w:rPr>
              <w:t xml:space="preserve"> y contra otras personas que mandaron públicamente correos de respaldo al estudiante. E</w:t>
            </w:r>
            <w:r w:rsidR="003E741F" w:rsidRPr="005824E3">
              <w:rPr>
                <w:rFonts w:ascii="Montserrat" w:hAnsi="Montserrat" w:cs="Arial"/>
                <w:bCs/>
                <w:sz w:val="20"/>
                <w:szCs w:val="20"/>
              </w:rPr>
              <w:t>n su sesión del 29 de enero, e</w:t>
            </w:r>
            <w:r w:rsidRPr="005824E3">
              <w:rPr>
                <w:rFonts w:ascii="Montserrat" w:hAnsi="Montserrat" w:cs="Arial"/>
                <w:bCs/>
                <w:sz w:val="20"/>
                <w:szCs w:val="20"/>
              </w:rPr>
              <w:t>l Comité decidió no abrir como una nueva denuncia</w:t>
            </w:r>
            <w:r w:rsidR="003E741F" w:rsidRPr="005824E3">
              <w:rPr>
                <w:rFonts w:ascii="Montserrat" w:hAnsi="Montserrat" w:cs="Arial"/>
                <w:bCs/>
                <w:sz w:val="20"/>
                <w:szCs w:val="20"/>
              </w:rPr>
              <w:t xml:space="preserve"> por considerar que no había elementos suficientes y se acordó q</w:t>
            </w:r>
            <w:r w:rsidRPr="005824E3">
              <w:rPr>
                <w:rFonts w:ascii="Montserrat" w:hAnsi="Montserrat" w:cs="Arial"/>
                <w:bCs/>
                <w:sz w:val="20"/>
                <w:szCs w:val="20"/>
              </w:rPr>
              <w:t>ue el subcomité que atend</w:t>
            </w:r>
            <w:r w:rsidR="00EE1491" w:rsidRPr="005824E3">
              <w:rPr>
                <w:rFonts w:ascii="Montserrat" w:hAnsi="Montserrat" w:cs="Arial"/>
                <w:bCs/>
                <w:sz w:val="20"/>
                <w:szCs w:val="20"/>
              </w:rPr>
              <w:t>ía la denuncia 01/21 incorporara elementos que proporcionaba</w:t>
            </w:r>
            <w:r w:rsidRPr="005824E3">
              <w:rPr>
                <w:rFonts w:ascii="Montserrat" w:hAnsi="Montserrat" w:cs="Arial"/>
                <w:bCs/>
                <w:sz w:val="20"/>
                <w:szCs w:val="20"/>
              </w:rPr>
              <w:t xml:space="preserve"> la investigadora para ampliar</w:t>
            </w:r>
            <w:r w:rsidR="00EE1491" w:rsidRPr="005824E3">
              <w:rPr>
                <w:rFonts w:ascii="Montserrat" w:hAnsi="Montserrat" w:cs="Arial"/>
                <w:bCs/>
                <w:sz w:val="20"/>
                <w:szCs w:val="20"/>
              </w:rPr>
              <w:t xml:space="preserve"> su investigación. </w:t>
            </w:r>
          </w:p>
        </w:tc>
        <w:tc>
          <w:tcPr>
            <w:tcW w:w="5812" w:type="dxa"/>
          </w:tcPr>
          <w:p w14:paraId="3869B0E3" w14:textId="7DC59A94" w:rsidR="006A5B04" w:rsidRPr="005824E3" w:rsidRDefault="00EE1491" w:rsidP="005824E3">
            <w:pPr>
              <w:rPr>
                <w:rFonts w:ascii="Montserrat" w:hAnsi="Montserrat" w:cs="Arial"/>
                <w:sz w:val="20"/>
                <w:szCs w:val="20"/>
              </w:rPr>
            </w:pPr>
            <w:r w:rsidRPr="005824E3">
              <w:rPr>
                <w:rFonts w:ascii="Montserrat" w:hAnsi="Montserrat" w:cs="Arial"/>
                <w:sz w:val="20"/>
                <w:szCs w:val="20"/>
              </w:rPr>
              <w:t>La denuncia se mandó a archivo.</w:t>
            </w:r>
          </w:p>
        </w:tc>
      </w:tr>
      <w:tr w:rsidR="006A5B04" w:rsidRPr="005824E3" w14:paraId="3738DC94" w14:textId="77777777" w:rsidTr="002545EC">
        <w:trPr>
          <w:trHeight w:val="435"/>
        </w:trPr>
        <w:tc>
          <w:tcPr>
            <w:tcW w:w="1126" w:type="dxa"/>
            <w:shd w:val="clear" w:color="auto" w:fill="D9D9D9" w:themeFill="background1" w:themeFillShade="D9"/>
          </w:tcPr>
          <w:p w14:paraId="0FBF71E0" w14:textId="7C60EBCC" w:rsidR="006A5B04" w:rsidRPr="005824E3" w:rsidRDefault="00A472EE" w:rsidP="005824E3">
            <w:pPr>
              <w:jc w:val="center"/>
              <w:rPr>
                <w:rFonts w:ascii="Montserrat" w:hAnsi="Montserrat" w:cs="Arial"/>
                <w:b/>
                <w:sz w:val="20"/>
                <w:szCs w:val="20"/>
              </w:rPr>
            </w:pPr>
            <w:r w:rsidRPr="005824E3">
              <w:rPr>
                <w:rFonts w:ascii="Montserrat" w:hAnsi="Montserrat" w:cs="Arial"/>
                <w:b/>
                <w:sz w:val="20"/>
                <w:szCs w:val="20"/>
              </w:rPr>
              <w:t>03/21</w:t>
            </w:r>
          </w:p>
        </w:tc>
        <w:tc>
          <w:tcPr>
            <w:tcW w:w="5954" w:type="dxa"/>
            <w:shd w:val="clear" w:color="auto" w:fill="D9D9D9" w:themeFill="background1" w:themeFillShade="D9"/>
          </w:tcPr>
          <w:p w14:paraId="3E8063FC" w14:textId="5C597D81" w:rsidR="006A5B04" w:rsidRPr="005824E3" w:rsidRDefault="00A472EE" w:rsidP="005824E3">
            <w:pPr>
              <w:jc w:val="both"/>
              <w:rPr>
                <w:rFonts w:ascii="Montserrat" w:hAnsi="Montserrat" w:cs="Arial"/>
                <w:bCs/>
                <w:sz w:val="20"/>
                <w:szCs w:val="20"/>
              </w:rPr>
            </w:pPr>
            <w:r w:rsidRPr="005824E3">
              <w:rPr>
                <w:rFonts w:ascii="Montserrat" w:hAnsi="Montserrat" w:cs="Arial"/>
                <w:bCs/>
                <w:sz w:val="20"/>
                <w:szCs w:val="20"/>
              </w:rPr>
              <w:t xml:space="preserve">Una </w:t>
            </w:r>
            <w:r w:rsidR="006C3FD3" w:rsidRPr="005824E3">
              <w:rPr>
                <w:rFonts w:ascii="Montserrat" w:hAnsi="Montserrat" w:cs="Arial"/>
                <w:bCs/>
                <w:sz w:val="20"/>
                <w:szCs w:val="20"/>
              </w:rPr>
              <w:t>técnica académica</w:t>
            </w:r>
            <w:r w:rsidRPr="005824E3">
              <w:rPr>
                <w:rFonts w:ascii="Montserrat" w:hAnsi="Montserrat" w:cs="Arial"/>
                <w:bCs/>
                <w:sz w:val="20"/>
                <w:szCs w:val="20"/>
              </w:rPr>
              <w:t xml:space="preserve"> </w:t>
            </w:r>
            <w:r w:rsidR="006C3FD3" w:rsidRPr="005824E3">
              <w:rPr>
                <w:rFonts w:ascii="Montserrat" w:hAnsi="Montserrat" w:cs="Arial"/>
                <w:bCs/>
                <w:sz w:val="20"/>
                <w:szCs w:val="20"/>
              </w:rPr>
              <w:t xml:space="preserve">que ocupa una coordinación </w:t>
            </w:r>
            <w:r w:rsidRPr="005824E3">
              <w:rPr>
                <w:rFonts w:ascii="Montserrat" w:hAnsi="Montserrat" w:cs="Arial"/>
                <w:bCs/>
                <w:sz w:val="20"/>
                <w:szCs w:val="20"/>
              </w:rPr>
              <w:t xml:space="preserve">denunció a un investigador de </w:t>
            </w:r>
            <w:r w:rsidR="003E741F" w:rsidRPr="005824E3">
              <w:rPr>
                <w:rFonts w:ascii="Montserrat" w:hAnsi="Montserrat" w:cs="Arial"/>
                <w:bCs/>
                <w:sz w:val="20"/>
                <w:szCs w:val="20"/>
              </w:rPr>
              <w:t xml:space="preserve">la Unidad Chetumal </w:t>
            </w:r>
            <w:r w:rsidRPr="005824E3">
              <w:rPr>
                <w:rFonts w:ascii="Montserrat" w:hAnsi="Montserrat" w:cs="Arial"/>
                <w:bCs/>
                <w:sz w:val="20"/>
                <w:szCs w:val="20"/>
              </w:rPr>
              <w:t xml:space="preserve">por </w:t>
            </w:r>
            <w:r w:rsidR="003E741F" w:rsidRPr="005824E3">
              <w:rPr>
                <w:rFonts w:ascii="Montserrat" w:hAnsi="Montserrat" w:cs="Arial"/>
                <w:bCs/>
                <w:sz w:val="20"/>
                <w:szCs w:val="20"/>
              </w:rPr>
              <w:t>agresión</w:t>
            </w:r>
            <w:r w:rsidRPr="005824E3">
              <w:rPr>
                <w:rFonts w:ascii="Montserrat" w:hAnsi="Montserrat" w:cs="Arial"/>
                <w:bCs/>
                <w:sz w:val="20"/>
                <w:szCs w:val="20"/>
              </w:rPr>
              <w:t xml:space="preserve"> verbal</w:t>
            </w:r>
            <w:r w:rsidR="003E741F" w:rsidRPr="005824E3">
              <w:rPr>
                <w:rFonts w:ascii="Montserrat" w:hAnsi="Montserrat" w:cs="Arial"/>
                <w:bCs/>
                <w:sz w:val="20"/>
                <w:szCs w:val="20"/>
              </w:rPr>
              <w:t>, trato prepotente e inapropiado</w:t>
            </w:r>
            <w:r w:rsidRPr="005824E3">
              <w:rPr>
                <w:rFonts w:ascii="Montserrat" w:hAnsi="Montserrat" w:cs="Arial"/>
                <w:bCs/>
                <w:sz w:val="20"/>
                <w:szCs w:val="20"/>
              </w:rPr>
              <w:t xml:space="preserve">. </w:t>
            </w:r>
            <w:r w:rsidR="006C3FD3" w:rsidRPr="005824E3">
              <w:rPr>
                <w:rFonts w:ascii="Montserrat" w:hAnsi="Montserrat" w:cs="Arial"/>
                <w:bCs/>
                <w:sz w:val="20"/>
                <w:szCs w:val="20"/>
              </w:rPr>
              <w:t xml:space="preserve">El Comité calificó la denuncia como probable incumplimiento el 10 de marzo. Es importante mencionar que el investigador ha sido denunciado en otras ocasiones por otras situaciones, por lo que no se calificó como reincidente. </w:t>
            </w:r>
          </w:p>
        </w:tc>
        <w:tc>
          <w:tcPr>
            <w:tcW w:w="5812" w:type="dxa"/>
            <w:shd w:val="clear" w:color="auto" w:fill="D9D9D9" w:themeFill="background1" w:themeFillShade="D9"/>
          </w:tcPr>
          <w:p w14:paraId="5E888A92" w14:textId="5090DE04" w:rsidR="006A5B04" w:rsidRPr="005824E3" w:rsidRDefault="00A472EE" w:rsidP="005824E3">
            <w:pPr>
              <w:pStyle w:val="Prrafodelista"/>
              <w:spacing w:line="240" w:lineRule="auto"/>
              <w:ind w:left="34"/>
              <w:rPr>
                <w:rFonts w:ascii="Montserrat" w:hAnsi="Montserrat" w:cs="Arial"/>
                <w:sz w:val="20"/>
                <w:szCs w:val="20"/>
              </w:rPr>
            </w:pPr>
            <w:r w:rsidRPr="005824E3">
              <w:rPr>
                <w:rFonts w:ascii="Montserrat" w:hAnsi="Montserrat" w:cs="Arial"/>
                <w:sz w:val="20"/>
                <w:szCs w:val="20"/>
              </w:rPr>
              <w:t>Se conformó un</w:t>
            </w:r>
            <w:r w:rsidR="00CB4A06" w:rsidRPr="005824E3">
              <w:rPr>
                <w:rFonts w:ascii="Montserrat" w:hAnsi="Montserrat" w:cs="Arial"/>
                <w:sz w:val="20"/>
                <w:szCs w:val="20"/>
              </w:rPr>
              <w:t xml:space="preserve"> subcomité </w:t>
            </w:r>
            <w:r w:rsidRPr="005824E3">
              <w:rPr>
                <w:rFonts w:ascii="Montserrat" w:hAnsi="Montserrat" w:cs="Arial"/>
                <w:sz w:val="20"/>
                <w:szCs w:val="20"/>
              </w:rPr>
              <w:t>que está trabajando en la investigación.</w:t>
            </w:r>
          </w:p>
        </w:tc>
      </w:tr>
    </w:tbl>
    <w:p w14:paraId="4FE86B53" w14:textId="54C7F8CE" w:rsidR="005824E3" w:rsidRDefault="005824E3" w:rsidP="005824E3">
      <w:pPr>
        <w:spacing w:after="0"/>
        <w:rPr>
          <w:rFonts w:ascii="Montserrat" w:hAnsi="Montserrat" w:cs="Helv"/>
          <w:b/>
          <w:bCs/>
          <w:color w:val="000000"/>
        </w:rPr>
      </w:pPr>
    </w:p>
    <w:p w14:paraId="16A0E0DD" w14:textId="77777777" w:rsidR="002545EC" w:rsidRPr="005824E3" w:rsidRDefault="002545EC" w:rsidP="005824E3">
      <w:pPr>
        <w:spacing w:after="0"/>
        <w:rPr>
          <w:rFonts w:ascii="Montserrat" w:hAnsi="Montserrat" w:cs="Helv"/>
          <w:b/>
          <w:bCs/>
          <w:color w:val="000000"/>
        </w:rPr>
      </w:pPr>
    </w:p>
    <w:p w14:paraId="703A1CF1" w14:textId="688ABF0C" w:rsidR="000572F4" w:rsidRPr="002545EC" w:rsidRDefault="000572F4" w:rsidP="002545EC">
      <w:pPr>
        <w:pStyle w:val="Prrafodelista"/>
        <w:numPr>
          <w:ilvl w:val="0"/>
          <w:numId w:val="9"/>
        </w:numPr>
        <w:spacing w:after="0"/>
        <w:rPr>
          <w:rFonts w:ascii="Montserrat" w:hAnsi="Montserrat" w:cs="Helv"/>
          <w:b/>
          <w:bCs/>
          <w:color w:val="000000"/>
          <w:sz w:val="24"/>
          <w:szCs w:val="24"/>
        </w:rPr>
      </w:pPr>
      <w:r w:rsidRPr="002545EC">
        <w:rPr>
          <w:rFonts w:ascii="Montserrat" w:hAnsi="Montserrat" w:cs="Helv"/>
          <w:b/>
          <w:bCs/>
          <w:color w:val="000000"/>
          <w:sz w:val="24"/>
          <w:szCs w:val="24"/>
        </w:rPr>
        <w:lastRenderedPageBreak/>
        <w:t>Informe de seguimiento al Plan de Trabajo</w:t>
      </w:r>
    </w:p>
    <w:p w14:paraId="3C25330E" w14:textId="77777777" w:rsidR="002545EC" w:rsidRPr="002545EC" w:rsidRDefault="002545EC" w:rsidP="002545EC">
      <w:pPr>
        <w:pStyle w:val="Prrafodelista"/>
        <w:spacing w:after="0"/>
        <w:ind w:left="284"/>
        <w:rPr>
          <w:rFonts w:ascii="Montserrat" w:hAnsi="Montserrat" w:cs="Helv"/>
          <w:b/>
          <w:bCs/>
          <w:color w:val="000000"/>
          <w:sz w:val="24"/>
          <w:szCs w:val="24"/>
        </w:rPr>
      </w:pPr>
    </w:p>
    <w:tbl>
      <w:tblPr>
        <w:tblStyle w:val="Tablaconcuadrcula"/>
        <w:tblW w:w="13467" w:type="dxa"/>
        <w:tblInd w:w="-572" w:type="dxa"/>
        <w:tblLook w:val="04A0" w:firstRow="1" w:lastRow="0" w:firstColumn="1" w:lastColumn="0" w:noHBand="0" w:noVBand="1"/>
      </w:tblPr>
      <w:tblGrid>
        <w:gridCol w:w="2403"/>
        <w:gridCol w:w="2403"/>
        <w:gridCol w:w="2707"/>
        <w:gridCol w:w="4394"/>
        <w:gridCol w:w="1560"/>
      </w:tblGrid>
      <w:tr w:rsidR="00027159" w:rsidRPr="005824E3" w14:paraId="4343D6AC" w14:textId="4A75B0AD" w:rsidTr="002545EC">
        <w:tc>
          <w:tcPr>
            <w:tcW w:w="2403" w:type="dxa"/>
          </w:tcPr>
          <w:p w14:paraId="1CEBE3DA" w14:textId="77777777" w:rsidR="00027159" w:rsidRPr="005824E3" w:rsidRDefault="00027159" w:rsidP="001605E2">
            <w:pPr>
              <w:jc w:val="center"/>
              <w:rPr>
                <w:rFonts w:ascii="Montserrat" w:hAnsi="Montserrat" w:cstheme="minorHAnsi"/>
                <w:b/>
                <w:bCs/>
                <w:color w:val="000000" w:themeColor="text1"/>
              </w:rPr>
            </w:pPr>
            <w:r w:rsidRPr="005824E3">
              <w:rPr>
                <w:rFonts w:ascii="Montserrat" w:hAnsi="Montserrat" w:cstheme="minorHAnsi"/>
                <w:b/>
                <w:bCs/>
                <w:color w:val="000000" w:themeColor="text1"/>
              </w:rPr>
              <w:t>Objetivo</w:t>
            </w:r>
          </w:p>
        </w:tc>
        <w:tc>
          <w:tcPr>
            <w:tcW w:w="2403" w:type="dxa"/>
          </w:tcPr>
          <w:p w14:paraId="2090E6E8" w14:textId="2C6591A2" w:rsidR="00027159" w:rsidRPr="005824E3" w:rsidRDefault="00027159" w:rsidP="001605E2">
            <w:pPr>
              <w:jc w:val="center"/>
              <w:rPr>
                <w:rFonts w:ascii="Montserrat" w:hAnsi="Montserrat" w:cstheme="minorHAnsi"/>
                <w:b/>
                <w:bCs/>
                <w:color w:val="000000" w:themeColor="text1"/>
              </w:rPr>
            </w:pPr>
            <w:r w:rsidRPr="005824E3">
              <w:rPr>
                <w:rFonts w:ascii="Montserrat" w:hAnsi="Montserrat" w:cstheme="minorHAnsi"/>
                <w:b/>
                <w:bCs/>
                <w:color w:val="000000" w:themeColor="text1"/>
              </w:rPr>
              <w:t>Meta</w:t>
            </w:r>
          </w:p>
        </w:tc>
        <w:tc>
          <w:tcPr>
            <w:tcW w:w="2707" w:type="dxa"/>
          </w:tcPr>
          <w:p w14:paraId="3A560E37" w14:textId="037A36F7" w:rsidR="00027159" w:rsidRPr="005824E3" w:rsidRDefault="00027159" w:rsidP="001605E2">
            <w:pPr>
              <w:pStyle w:val="NormalWeb"/>
              <w:shd w:val="clear" w:color="auto" w:fill="FFFFFF"/>
              <w:spacing w:before="0" w:beforeAutospacing="0" w:after="0" w:afterAutospacing="0"/>
              <w:jc w:val="center"/>
              <w:rPr>
                <w:rFonts w:ascii="Montserrat" w:hAnsi="Montserrat" w:cstheme="minorHAnsi"/>
                <w:b/>
                <w:bCs/>
                <w:color w:val="000000" w:themeColor="text1"/>
                <w:sz w:val="22"/>
                <w:szCs w:val="22"/>
              </w:rPr>
            </w:pPr>
            <w:r w:rsidRPr="005824E3">
              <w:rPr>
                <w:rFonts w:ascii="Montserrat" w:hAnsi="Montserrat" w:cstheme="minorHAnsi"/>
                <w:b/>
                <w:bCs/>
                <w:color w:val="000000" w:themeColor="text1"/>
                <w:sz w:val="22"/>
                <w:szCs w:val="22"/>
              </w:rPr>
              <w:t>Actividad</w:t>
            </w:r>
          </w:p>
        </w:tc>
        <w:tc>
          <w:tcPr>
            <w:tcW w:w="4394" w:type="dxa"/>
          </w:tcPr>
          <w:p w14:paraId="71F71B69" w14:textId="43269605" w:rsidR="00027159" w:rsidRPr="005824E3" w:rsidRDefault="00027159" w:rsidP="001605E2">
            <w:pPr>
              <w:pStyle w:val="NormalWeb"/>
              <w:shd w:val="clear" w:color="auto" w:fill="FFFFFF"/>
              <w:spacing w:before="0" w:beforeAutospacing="0" w:after="0" w:afterAutospacing="0"/>
              <w:jc w:val="center"/>
              <w:rPr>
                <w:rFonts w:ascii="Montserrat" w:hAnsi="Montserrat" w:cstheme="minorHAnsi"/>
                <w:b/>
                <w:bCs/>
                <w:color w:val="000000" w:themeColor="text1"/>
                <w:sz w:val="22"/>
                <w:szCs w:val="22"/>
              </w:rPr>
            </w:pPr>
            <w:r w:rsidRPr="005824E3">
              <w:rPr>
                <w:rFonts w:ascii="Montserrat" w:hAnsi="Montserrat" w:cstheme="minorHAnsi"/>
                <w:b/>
                <w:bCs/>
                <w:color w:val="000000" w:themeColor="text1"/>
                <w:sz w:val="22"/>
                <w:szCs w:val="22"/>
              </w:rPr>
              <w:t>Tareas realizadas</w:t>
            </w:r>
          </w:p>
          <w:p w14:paraId="2FE36FC6" w14:textId="77777777" w:rsidR="00027159" w:rsidRPr="005824E3" w:rsidRDefault="00027159" w:rsidP="001605E2">
            <w:pPr>
              <w:rPr>
                <w:rFonts w:ascii="Montserrat" w:hAnsi="Montserrat" w:cstheme="minorHAnsi"/>
                <w:b/>
                <w:bCs/>
                <w:color w:val="000000" w:themeColor="text1"/>
              </w:rPr>
            </w:pPr>
          </w:p>
        </w:tc>
        <w:tc>
          <w:tcPr>
            <w:tcW w:w="1560" w:type="dxa"/>
          </w:tcPr>
          <w:p w14:paraId="2007B1E5" w14:textId="0E452FB0" w:rsidR="00027159" w:rsidRPr="005824E3" w:rsidRDefault="00027159" w:rsidP="001605E2">
            <w:pPr>
              <w:pStyle w:val="NormalWeb"/>
              <w:shd w:val="clear" w:color="auto" w:fill="FFFFFF"/>
              <w:spacing w:before="0" w:beforeAutospacing="0" w:after="0" w:afterAutospacing="0"/>
              <w:jc w:val="center"/>
              <w:rPr>
                <w:rFonts w:ascii="Montserrat" w:hAnsi="Montserrat" w:cstheme="minorHAnsi"/>
                <w:b/>
                <w:bCs/>
                <w:color w:val="000000" w:themeColor="text1"/>
                <w:sz w:val="22"/>
                <w:szCs w:val="22"/>
              </w:rPr>
            </w:pPr>
            <w:r>
              <w:rPr>
                <w:rFonts w:ascii="Montserrat" w:hAnsi="Montserrat" w:cstheme="minorHAnsi"/>
                <w:b/>
                <w:bCs/>
                <w:color w:val="000000" w:themeColor="text1"/>
                <w:sz w:val="22"/>
                <w:szCs w:val="22"/>
              </w:rPr>
              <w:t>Porcentaje de avance en relación con la actividad</w:t>
            </w:r>
          </w:p>
        </w:tc>
      </w:tr>
      <w:tr w:rsidR="00027159" w:rsidRPr="005824E3" w14:paraId="5EAF2719" w14:textId="624057E2" w:rsidTr="002545EC">
        <w:tc>
          <w:tcPr>
            <w:tcW w:w="2403" w:type="dxa"/>
            <w:vMerge w:val="restart"/>
          </w:tcPr>
          <w:p w14:paraId="31E099C6" w14:textId="7040AF4F"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Las personas servidoras públicas del organismo reciben capacitación o sensibilización en materia de ética pública y conflicto de intereses.</w:t>
            </w:r>
          </w:p>
          <w:p w14:paraId="01A73F2A"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082ED6B9"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07F02DFC"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2420D30F" w14:textId="77777777" w:rsidR="00027159" w:rsidRPr="0083546E" w:rsidRDefault="00027159" w:rsidP="001605E2">
            <w:pPr>
              <w:rPr>
                <w:rFonts w:ascii="Montserrat" w:hAnsi="Montserrat" w:cstheme="minorHAnsi"/>
                <w:b/>
                <w:bCs/>
                <w:color w:val="000000" w:themeColor="text1"/>
                <w:sz w:val="20"/>
                <w:szCs w:val="20"/>
              </w:rPr>
            </w:pPr>
          </w:p>
        </w:tc>
        <w:tc>
          <w:tcPr>
            <w:tcW w:w="2403" w:type="dxa"/>
            <w:vMerge w:val="restart"/>
          </w:tcPr>
          <w:p w14:paraId="7302A00A" w14:textId="5D20AF9B" w:rsidR="00027159" w:rsidRPr="0083546E" w:rsidRDefault="00027159" w:rsidP="00240E65">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Al finalizar el año 2021, al menos 35% de las personas servidoras públicas de ECOSUR han recibido una o más capacitaciones o sensibilizaciones en materia de ética pública o conflicto de intereses.</w:t>
            </w:r>
          </w:p>
        </w:tc>
        <w:tc>
          <w:tcPr>
            <w:tcW w:w="2707" w:type="dxa"/>
          </w:tcPr>
          <w:p w14:paraId="7C911908" w14:textId="06F14764"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1.1.1 Asegurar que cada persona integrante del Comité de Ética acredite al menos uno de los cursos de capacitación o sensibilización en línea provistos o sugeridos por la UEPPCI.</w:t>
            </w:r>
          </w:p>
          <w:p w14:paraId="5A94098E" w14:textId="22AB56C4" w:rsidR="00027159" w:rsidRPr="0083546E" w:rsidRDefault="00027159" w:rsidP="00D72B4E">
            <w:pPr>
              <w:pStyle w:val="NormalWeb"/>
              <w:shd w:val="clear" w:color="auto" w:fill="FFFFFF"/>
              <w:rPr>
                <w:rFonts w:ascii="Montserrat" w:hAnsi="Montserrat" w:cstheme="minorHAnsi"/>
                <w:color w:val="000000" w:themeColor="text1"/>
                <w:sz w:val="20"/>
                <w:szCs w:val="20"/>
              </w:rPr>
            </w:pPr>
          </w:p>
        </w:tc>
        <w:tc>
          <w:tcPr>
            <w:tcW w:w="4394" w:type="dxa"/>
          </w:tcPr>
          <w:p w14:paraId="428C3D40" w14:textId="02BF9BFF" w:rsidR="00027159" w:rsidRPr="0083546E" w:rsidRDefault="00027159" w:rsidP="00500C42">
            <w:pPr>
              <w:pStyle w:val="NormalWeb"/>
              <w:shd w:val="clear" w:color="auto" w:fill="FFFFFF"/>
              <w:spacing w:before="0" w:beforeAutospacing="0" w:after="0" w:afterAutospacing="0"/>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Se han difundido las invitaciones a los cursos que imparten la SFP, CNDH, Conapred.</w:t>
            </w:r>
          </w:p>
          <w:p w14:paraId="57E22F4C" w14:textId="77777777" w:rsidR="00027159" w:rsidRPr="00500C42" w:rsidRDefault="00027159" w:rsidP="00500C42">
            <w:pPr>
              <w:pStyle w:val="NormalWeb"/>
              <w:shd w:val="clear" w:color="auto" w:fill="FFFFFF"/>
              <w:spacing w:before="0" w:beforeAutospacing="0" w:after="0" w:afterAutospacing="0"/>
              <w:rPr>
                <w:rFonts w:ascii="Montserrat" w:hAnsi="Montserrat" w:cstheme="minorHAnsi"/>
                <w:color w:val="000000" w:themeColor="text1"/>
                <w:sz w:val="16"/>
                <w:szCs w:val="16"/>
              </w:rPr>
            </w:pPr>
          </w:p>
          <w:p w14:paraId="49A1C92A" w14:textId="78058BDF" w:rsidR="00027159" w:rsidRPr="0083546E" w:rsidRDefault="00027159" w:rsidP="00500C42">
            <w:pPr>
              <w:pStyle w:val="NormalWeb"/>
              <w:shd w:val="clear" w:color="auto" w:fill="FFFFFF"/>
              <w:spacing w:before="0" w:beforeAutospacing="0" w:after="0" w:afterAutospacing="0"/>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 xml:space="preserve">En este trimestre una persona del Comité de Ética participó en el curso de Prevención de la Actuación en Conflictos de interés y una en el ABC de la Discriminación, que ofrece CONAPRED. Una persona asesora tomó un curso </w:t>
            </w:r>
            <w:r>
              <w:rPr>
                <w:rFonts w:ascii="Montserrat" w:hAnsi="Montserrat" w:cstheme="minorHAnsi"/>
                <w:color w:val="000000" w:themeColor="text1"/>
                <w:sz w:val="20"/>
                <w:szCs w:val="20"/>
              </w:rPr>
              <w:t>“</w:t>
            </w:r>
            <w:r w:rsidRPr="0083546E">
              <w:rPr>
                <w:rFonts w:ascii="Montserrat" w:hAnsi="Montserrat" w:cstheme="minorHAnsi"/>
                <w:color w:val="000000" w:themeColor="text1"/>
                <w:sz w:val="20"/>
                <w:szCs w:val="20"/>
              </w:rPr>
              <w:t>Las medidas para la Igualdad en el marco de la Ley para Prevenir y Eliminar la Discriminación</w:t>
            </w:r>
            <w:r>
              <w:rPr>
                <w:rFonts w:ascii="Montserrat" w:hAnsi="Montserrat" w:cstheme="minorHAnsi"/>
                <w:color w:val="000000" w:themeColor="text1"/>
                <w:sz w:val="20"/>
                <w:szCs w:val="20"/>
              </w:rPr>
              <w:t>”</w:t>
            </w:r>
            <w:r w:rsidRPr="0083546E">
              <w:rPr>
                <w:rFonts w:ascii="Montserrat" w:hAnsi="Montserrat" w:cstheme="minorHAnsi"/>
                <w:color w:val="000000" w:themeColor="text1"/>
                <w:sz w:val="20"/>
                <w:szCs w:val="20"/>
              </w:rPr>
              <w:t>.</w:t>
            </w:r>
          </w:p>
        </w:tc>
        <w:tc>
          <w:tcPr>
            <w:tcW w:w="1560" w:type="dxa"/>
          </w:tcPr>
          <w:p w14:paraId="5978740F" w14:textId="68AE7F74" w:rsidR="00027159" w:rsidRPr="0083546E" w:rsidRDefault="005470AF" w:rsidP="00027159">
            <w:pPr>
              <w:pStyle w:val="NormalWeb"/>
              <w:shd w:val="clear" w:color="auto" w:fill="FFFFFF"/>
              <w:spacing w:before="0" w:beforeAutospacing="0" w:after="0" w:afterAutospacing="0"/>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20</w:t>
            </w:r>
            <w:r w:rsidR="00027159">
              <w:rPr>
                <w:rFonts w:ascii="Montserrat" w:hAnsi="Montserrat" w:cstheme="minorHAnsi"/>
                <w:color w:val="000000" w:themeColor="text1"/>
                <w:sz w:val="20"/>
                <w:szCs w:val="20"/>
              </w:rPr>
              <w:t>%</w:t>
            </w:r>
          </w:p>
        </w:tc>
      </w:tr>
      <w:tr w:rsidR="00027159" w:rsidRPr="005824E3" w14:paraId="7BE9409D" w14:textId="7D09400F" w:rsidTr="002545EC">
        <w:tc>
          <w:tcPr>
            <w:tcW w:w="2403" w:type="dxa"/>
            <w:vMerge/>
          </w:tcPr>
          <w:p w14:paraId="4D545ED8"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2403" w:type="dxa"/>
            <w:vMerge/>
          </w:tcPr>
          <w:p w14:paraId="38C76055" w14:textId="77777777" w:rsidR="00027159" w:rsidRPr="0083546E" w:rsidRDefault="00027159" w:rsidP="00240E65">
            <w:pPr>
              <w:pStyle w:val="NormalWeb"/>
              <w:shd w:val="clear" w:color="auto" w:fill="FFFFFF"/>
              <w:rPr>
                <w:rFonts w:ascii="Montserrat" w:hAnsi="Montserrat" w:cstheme="minorHAnsi"/>
                <w:color w:val="000000" w:themeColor="text1"/>
                <w:sz w:val="20"/>
                <w:szCs w:val="20"/>
              </w:rPr>
            </w:pPr>
          </w:p>
        </w:tc>
        <w:tc>
          <w:tcPr>
            <w:tcW w:w="2707" w:type="dxa"/>
          </w:tcPr>
          <w:p w14:paraId="53C76AE1" w14:textId="4DDB990E"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1.1.2 Impulsar que las personas servidoras públicas del organismo se capaciten en temas de ética pública y conflicto de intereses.</w:t>
            </w:r>
          </w:p>
        </w:tc>
        <w:tc>
          <w:tcPr>
            <w:tcW w:w="4394" w:type="dxa"/>
          </w:tcPr>
          <w:p w14:paraId="215D17BD" w14:textId="77777777" w:rsidR="00027159" w:rsidRPr="0083546E" w:rsidRDefault="00027159" w:rsidP="00500C42">
            <w:pPr>
              <w:pStyle w:val="NormalWeb"/>
              <w:shd w:val="clear" w:color="auto" w:fill="FFFFFF"/>
              <w:spacing w:before="0" w:beforeAutospacing="0" w:after="0" w:afterAutospacing="0"/>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8 personas de la comunidad tomaron el curso de Conflicto de Intereses, 3 el del ABC de la Discriminación, 1 tomó el curso de Género y Derechos Humanos con la CNDH.</w:t>
            </w:r>
          </w:p>
          <w:p w14:paraId="58F3871B" w14:textId="77777777" w:rsidR="00027159" w:rsidRPr="00500C42" w:rsidRDefault="00027159" w:rsidP="00500C42">
            <w:pPr>
              <w:pStyle w:val="NormalWeb"/>
              <w:shd w:val="clear" w:color="auto" w:fill="FFFFFF"/>
              <w:spacing w:before="0" w:beforeAutospacing="0" w:after="0" w:afterAutospacing="0"/>
              <w:rPr>
                <w:rFonts w:ascii="Montserrat" w:hAnsi="Montserrat" w:cstheme="minorHAnsi"/>
                <w:color w:val="000000" w:themeColor="text1"/>
                <w:sz w:val="16"/>
                <w:szCs w:val="16"/>
              </w:rPr>
            </w:pPr>
          </w:p>
          <w:p w14:paraId="245C16F3" w14:textId="3F81284A" w:rsidR="00027159" w:rsidRPr="0083546E" w:rsidRDefault="00027159" w:rsidP="00500C42">
            <w:pPr>
              <w:pStyle w:val="NormalWeb"/>
              <w:shd w:val="clear" w:color="auto" w:fill="FFFFFF"/>
              <w:spacing w:before="0" w:beforeAutospacing="0" w:after="0" w:afterAutospacing="0"/>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En total 15 personas tomaron algún curso de capacitación en materia de ética.</w:t>
            </w:r>
          </w:p>
        </w:tc>
        <w:tc>
          <w:tcPr>
            <w:tcW w:w="1560" w:type="dxa"/>
          </w:tcPr>
          <w:p w14:paraId="66EB6CC4" w14:textId="5FD41422" w:rsidR="00027159" w:rsidRPr="0083546E" w:rsidRDefault="00027159" w:rsidP="00027159">
            <w:pPr>
              <w:pStyle w:val="NormalWeb"/>
              <w:shd w:val="clear" w:color="auto" w:fill="FFFFFF"/>
              <w:spacing w:before="0" w:beforeAutospacing="0" w:after="0" w:afterAutospacing="0"/>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1</w:t>
            </w:r>
            <w:r w:rsidR="00EF59FE">
              <w:rPr>
                <w:rFonts w:ascii="Montserrat" w:hAnsi="Montserrat" w:cstheme="minorHAnsi"/>
                <w:color w:val="000000" w:themeColor="text1"/>
                <w:sz w:val="20"/>
                <w:szCs w:val="20"/>
              </w:rPr>
              <w:t>3</w:t>
            </w:r>
            <w:r>
              <w:rPr>
                <w:rFonts w:ascii="Montserrat" w:hAnsi="Montserrat" w:cstheme="minorHAnsi"/>
                <w:color w:val="000000" w:themeColor="text1"/>
                <w:sz w:val="20"/>
                <w:szCs w:val="20"/>
              </w:rPr>
              <w:t>%</w:t>
            </w:r>
          </w:p>
        </w:tc>
      </w:tr>
      <w:tr w:rsidR="00027159" w:rsidRPr="005824E3" w14:paraId="7298E719" w14:textId="70B89C01" w:rsidTr="002545EC">
        <w:trPr>
          <w:trHeight w:val="1521"/>
        </w:trPr>
        <w:tc>
          <w:tcPr>
            <w:tcW w:w="2403" w:type="dxa"/>
          </w:tcPr>
          <w:p w14:paraId="7A40CB71" w14:textId="58A88176" w:rsidR="00027159" w:rsidRPr="0083546E" w:rsidRDefault="00027159" w:rsidP="00DF3E3C">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lastRenderedPageBreak/>
              <w:t>Las personas servidoras públicas del organismo reciben asesoría y consulta en materia de ética pública, o prevención de conflictos de intereses.</w:t>
            </w:r>
          </w:p>
        </w:tc>
        <w:tc>
          <w:tcPr>
            <w:tcW w:w="2403" w:type="dxa"/>
          </w:tcPr>
          <w:p w14:paraId="4BBAAA86" w14:textId="49888BCF"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Al menos 80% de las solicitudes de asesor</w:t>
            </w:r>
            <w:r>
              <w:rPr>
                <w:rFonts w:ascii="Montserrat" w:hAnsi="Montserrat" w:cstheme="minorHAnsi"/>
                <w:color w:val="000000" w:themeColor="text1"/>
                <w:sz w:val="20"/>
                <w:szCs w:val="20"/>
              </w:rPr>
              <w:t>í</w:t>
            </w:r>
            <w:r w:rsidRPr="0083546E">
              <w:rPr>
                <w:rFonts w:ascii="Montserrat" w:hAnsi="Montserrat" w:cstheme="minorHAnsi"/>
                <w:color w:val="000000" w:themeColor="text1"/>
                <w:sz w:val="20"/>
                <w:szCs w:val="20"/>
              </w:rPr>
              <w:t>a y consulta en materia de ética pública y conflicto de intereses que se presentan al Comité de Ética en ECOSUR son atendidas en un plazo menor o igual a 10 días hábiles.</w:t>
            </w:r>
          </w:p>
        </w:tc>
        <w:tc>
          <w:tcPr>
            <w:tcW w:w="2707" w:type="dxa"/>
          </w:tcPr>
          <w:p w14:paraId="24B5A884" w14:textId="18BFA534"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1.2.1 Brindar asesoría, orientación y consulta en las materias de ética pública y conflicto de intereses.</w:t>
            </w:r>
          </w:p>
          <w:p w14:paraId="29F8365D" w14:textId="0B31833A"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4394" w:type="dxa"/>
          </w:tcPr>
          <w:p w14:paraId="1B14EA91" w14:textId="537B6182"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Este trimestre el Comité no recibió ninguna solicitud de asesoría en las materias de ética pública y conflicto de intereses.</w:t>
            </w:r>
          </w:p>
          <w:p w14:paraId="3D07E2E9" w14:textId="2343A2D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1560" w:type="dxa"/>
          </w:tcPr>
          <w:p w14:paraId="7545B56A" w14:textId="4D6DB40F" w:rsidR="00027159" w:rsidRPr="0083546E" w:rsidRDefault="003675D5" w:rsidP="003675D5">
            <w:pPr>
              <w:pStyle w:val="NormalWeb"/>
              <w:shd w:val="clear" w:color="auto" w:fill="FFFFFF"/>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N/A</w:t>
            </w:r>
          </w:p>
        </w:tc>
      </w:tr>
      <w:tr w:rsidR="00027159" w:rsidRPr="005824E3" w14:paraId="1EE120DF" w14:textId="0E4DA8CF" w:rsidTr="002545EC">
        <w:tc>
          <w:tcPr>
            <w:tcW w:w="2403" w:type="dxa"/>
            <w:vMerge w:val="restart"/>
          </w:tcPr>
          <w:p w14:paraId="2C795B4A" w14:textId="5BD432D1"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Desarrollar acciones de difusión para impulsar el conocimiento y la sensibilización de las personas servidoras públicas de ECOSUR en materia de ética pública y conflicto de intereses.</w:t>
            </w:r>
          </w:p>
          <w:p w14:paraId="46AFDF21"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640FC622"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4C30FBB0"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0E347A03"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0E398E39" w14:textId="77777777" w:rsidR="00027159" w:rsidRPr="0083546E" w:rsidRDefault="00027159" w:rsidP="001605E2">
            <w:pPr>
              <w:rPr>
                <w:rFonts w:ascii="Montserrat" w:hAnsi="Montserrat" w:cstheme="minorHAnsi"/>
                <w:b/>
                <w:bCs/>
                <w:color w:val="000000" w:themeColor="text1"/>
                <w:sz w:val="20"/>
                <w:szCs w:val="20"/>
              </w:rPr>
            </w:pPr>
          </w:p>
        </w:tc>
        <w:tc>
          <w:tcPr>
            <w:tcW w:w="2403" w:type="dxa"/>
            <w:vMerge w:val="restart"/>
          </w:tcPr>
          <w:p w14:paraId="5FDCD5A1" w14:textId="16685CFE"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Al menos 80% de las acciones establecidas en el Programa Anual de Difusión en materia de Ética Pública y Conflicto de Intereses 2021, desarrollado por la UEPPCI, son atendidas por el Comité de Ética de ECOSUR dentro de los plazos establecidos.</w:t>
            </w:r>
          </w:p>
          <w:p w14:paraId="304DB466"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76594826"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458DF029"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398FD208"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68276908" w14:textId="52B5FFCA" w:rsidR="00027159" w:rsidRPr="0083546E" w:rsidRDefault="00027159" w:rsidP="00240E65">
            <w:pPr>
              <w:pStyle w:val="NormalWeb"/>
              <w:shd w:val="clear" w:color="auto" w:fill="FFFFFF"/>
              <w:rPr>
                <w:rFonts w:ascii="Montserrat" w:hAnsi="Montserrat" w:cstheme="minorHAnsi"/>
                <w:color w:val="000000" w:themeColor="text1"/>
                <w:sz w:val="20"/>
                <w:szCs w:val="20"/>
              </w:rPr>
            </w:pPr>
          </w:p>
        </w:tc>
        <w:tc>
          <w:tcPr>
            <w:tcW w:w="2707" w:type="dxa"/>
          </w:tcPr>
          <w:p w14:paraId="3ABBEB89" w14:textId="6C515383"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2545EC">
              <w:rPr>
                <w:rFonts w:ascii="Montserrat" w:hAnsi="Montserrat" w:cstheme="minorHAnsi"/>
                <w:color w:val="000000" w:themeColor="text1"/>
                <w:sz w:val="20"/>
                <w:szCs w:val="20"/>
              </w:rPr>
              <w:lastRenderedPageBreak/>
              <w:t>2.1.1 Difundir contenidos gráficos o audiovisuales sobre Ética Pública, Código de Ética, Código de Conducta, Ley Federal de Austeridad Republicana, y materias afines.</w:t>
            </w:r>
          </w:p>
          <w:p w14:paraId="13B72060" w14:textId="7361C08A"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6788240F" w14:textId="1973A143" w:rsidR="00027159" w:rsidRPr="0083546E" w:rsidRDefault="00027159" w:rsidP="00D72B4E">
            <w:pPr>
              <w:pStyle w:val="NormalWeb"/>
              <w:shd w:val="clear" w:color="auto" w:fill="FFFFFF"/>
              <w:rPr>
                <w:rFonts w:ascii="Montserrat" w:hAnsi="Montserrat" w:cstheme="minorHAnsi"/>
                <w:color w:val="000000" w:themeColor="text1"/>
                <w:sz w:val="20"/>
                <w:szCs w:val="20"/>
              </w:rPr>
            </w:pPr>
          </w:p>
        </w:tc>
        <w:tc>
          <w:tcPr>
            <w:tcW w:w="4394" w:type="dxa"/>
          </w:tcPr>
          <w:p w14:paraId="58325B30" w14:textId="3D3B5951" w:rsidR="00027159" w:rsidRPr="0083546E" w:rsidRDefault="00027159" w:rsidP="0032248C">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Se difundieron los materiales de la SFP sobre blindaje y delito electoral el 12, 17, 22 y 25 de marzo. Compromisos de no impunidad el 5, 19 y 26 de marzo. Principios y valores del mes el 21 de enero, 3 y 22 de febrero, 5, 9 y 24 de marzo. La campaña de la SFP sobre el día internacional de la mujer del 8 al 11 de marzo.</w:t>
            </w:r>
          </w:p>
        </w:tc>
        <w:tc>
          <w:tcPr>
            <w:tcW w:w="1560" w:type="dxa"/>
          </w:tcPr>
          <w:p w14:paraId="36F02834" w14:textId="77777777" w:rsidR="00027159" w:rsidRDefault="00027159" w:rsidP="00027159">
            <w:pPr>
              <w:pStyle w:val="NormalWeb"/>
              <w:shd w:val="clear" w:color="auto" w:fill="FFFFFF"/>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100%</w:t>
            </w:r>
          </w:p>
          <w:p w14:paraId="5451C612" w14:textId="3563435F" w:rsidR="002545EC" w:rsidRPr="0083546E" w:rsidRDefault="002545EC" w:rsidP="00027159">
            <w:pPr>
              <w:pStyle w:val="NormalWeb"/>
              <w:shd w:val="clear" w:color="auto" w:fill="FFFFFF"/>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Acción </w:t>
            </w:r>
            <w:r w:rsidR="00E45512">
              <w:rPr>
                <w:rFonts w:ascii="Montserrat" w:hAnsi="Montserrat" w:cstheme="minorHAnsi"/>
                <w:color w:val="000000" w:themeColor="text1"/>
                <w:sz w:val="20"/>
                <w:szCs w:val="20"/>
              </w:rPr>
              <w:t>prevista para</w:t>
            </w:r>
            <w:r>
              <w:rPr>
                <w:rFonts w:ascii="Montserrat" w:hAnsi="Montserrat" w:cstheme="minorHAnsi"/>
                <w:color w:val="000000" w:themeColor="text1"/>
                <w:sz w:val="20"/>
                <w:szCs w:val="20"/>
              </w:rPr>
              <w:t xml:space="preserve"> el primer trimestre</w:t>
            </w:r>
          </w:p>
        </w:tc>
      </w:tr>
      <w:tr w:rsidR="00027159" w:rsidRPr="005824E3" w14:paraId="6CD300E7" w14:textId="60287535" w:rsidTr="002545EC">
        <w:tc>
          <w:tcPr>
            <w:tcW w:w="2403" w:type="dxa"/>
            <w:vMerge/>
          </w:tcPr>
          <w:p w14:paraId="403EB393"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2403" w:type="dxa"/>
            <w:vMerge/>
          </w:tcPr>
          <w:p w14:paraId="407BD50F"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2707" w:type="dxa"/>
          </w:tcPr>
          <w:p w14:paraId="69A9854D" w14:textId="3D6730AE"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2.1.2 Difundir contenidos gráficos o audiovisuales de sensibilización sobre prevención de la actuación bajo conflicto de interés.</w:t>
            </w:r>
          </w:p>
        </w:tc>
        <w:tc>
          <w:tcPr>
            <w:tcW w:w="4394" w:type="dxa"/>
          </w:tcPr>
          <w:p w14:paraId="4E854278" w14:textId="77777777" w:rsidR="00027159" w:rsidRPr="0083546E" w:rsidRDefault="00027159" w:rsidP="0032248C">
            <w:pPr>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Sin avances</w:t>
            </w:r>
          </w:p>
          <w:p w14:paraId="276BC78C"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1560" w:type="dxa"/>
          </w:tcPr>
          <w:p w14:paraId="0B2555D6" w14:textId="49B3F632" w:rsidR="00027159" w:rsidRPr="0083546E" w:rsidRDefault="00027159" w:rsidP="00027159">
            <w:pPr>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0%</w:t>
            </w:r>
          </w:p>
        </w:tc>
      </w:tr>
      <w:tr w:rsidR="00027159" w:rsidRPr="005824E3" w14:paraId="5E3B3CC3" w14:textId="325AB594" w:rsidTr="002545EC">
        <w:tc>
          <w:tcPr>
            <w:tcW w:w="2403" w:type="dxa"/>
            <w:vMerge/>
          </w:tcPr>
          <w:p w14:paraId="5C271144"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2403" w:type="dxa"/>
            <w:vMerge/>
          </w:tcPr>
          <w:p w14:paraId="61CE38D0"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2707" w:type="dxa"/>
          </w:tcPr>
          <w:p w14:paraId="3F667EF8" w14:textId="75AA1850"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 xml:space="preserve">2.1.3 Realizar una campaña de difusión para promover el conocimiento y cumplimiento del </w:t>
            </w:r>
            <w:r w:rsidRPr="0083546E">
              <w:rPr>
                <w:rFonts w:ascii="Montserrat" w:hAnsi="Montserrat" w:cstheme="minorHAnsi"/>
                <w:color w:val="000000" w:themeColor="text1"/>
                <w:sz w:val="20"/>
                <w:szCs w:val="20"/>
              </w:rPr>
              <w:lastRenderedPageBreak/>
              <w:t>Código de Conducta del Ente público e invitar a suscribir la Carta Compromiso.</w:t>
            </w:r>
          </w:p>
        </w:tc>
        <w:tc>
          <w:tcPr>
            <w:tcW w:w="4394" w:type="dxa"/>
          </w:tcPr>
          <w:p w14:paraId="5A21D027" w14:textId="0E8A978A" w:rsidR="00027159" w:rsidRPr="0083546E" w:rsidRDefault="00027159" w:rsidP="0032248C">
            <w:pPr>
              <w:rPr>
                <w:rFonts w:ascii="Montserrat" w:hAnsi="Montserrat" w:cstheme="minorHAnsi"/>
                <w:color w:val="000000" w:themeColor="text1"/>
                <w:sz w:val="20"/>
                <w:szCs w:val="20"/>
              </w:rPr>
            </w:pPr>
            <w:r>
              <w:rPr>
                <w:rFonts w:ascii="Montserrat" w:hAnsi="Montserrat" w:cstheme="minorHAnsi"/>
                <w:color w:val="000000" w:themeColor="text1"/>
                <w:sz w:val="20"/>
                <w:szCs w:val="20"/>
              </w:rPr>
              <w:lastRenderedPageBreak/>
              <w:t>Se realiza</w:t>
            </w:r>
            <w:r w:rsidRPr="0083546E">
              <w:rPr>
                <w:rFonts w:ascii="Montserrat" w:hAnsi="Montserrat" w:cstheme="minorHAnsi"/>
                <w:color w:val="000000" w:themeColor="text1"/>
                <w:sz w:val="20"/>
                <w:szCs w:val="20"/>
              </w:rPr>
              <w:t xml:space="preserve"> una campaña permanente para promover el conocimiento del Código de Conducta y la suscripción de la carta compromiso. </w:t>
            </w:r>
            <w:r>
              <w:rPr>
                <w:rFonts w:ascii="Montserrat" w:hAnsi="Montserrat" w:cstheme="minorHAnsi"/>
                <w:color w:val="000000" w:themeColor="text1"/>
                <w:sz w:val="20"/>
                <w:szCs w:val="20"/>
              </w:rPr>
              <w:t>Se difundieron</w:t>
            </w:r>
            <w:r w:rsidRPr="0083546E">
              <w:rPr>
                <w:rFonts w:ascii="Montserrat" w:hAnsi="Montserrat" w:cstheme="minorHAnsi"/>
                <w:color w:val="000000" w:themeColor="text1"/>
                <w:sz w:val="20"/>
                <w:szCs w:val="20"/>
              </w:rPr>
              <w:t xml:space="preserve"> anuncios en las siguientes fechas: 5 </w:t>
            </w:r>
            <w:r w:rsidRPr="0083546E">
              <w:rPr>
                <w:rFonts w:ascii="Montserrat" w:hAnsi="Montserrat" w:cstheme="minorHAnsi"/>
                <w:color w:val="000000" w:themeColor="text1"/>
                <w:sz w:val="20"/>
                <w:szCs w:val="20"/>
              </w:rPr>
              <w:lastRenderedPageBreak/>
              <w:t>enero, 2 febrero, 1 de marzo y 16 de marzo.</w:t>
            </w:r>
          </w:p>
        </w:tc>
        <w:tc>
          <w:tcPr>
            <w:tcW w:w="1560" w:type="dxa"/>
          </w:tcPr>
          <w:p w14:paraId="5CF4C981" w14:textId="0DD2BF0B" w:rsidR="00027159" w:rsidRDefault="00027159" w:rsidP="00027159">
            <w:pPr>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lastRenderedPageBreak/>
              <w:t>100%</w:t>
            </w:r>
          </w:p>
        </w:tc>
      </w:tr>
      <w:tr w:rsidR="00027159" w:rsidRPr="005824E3" w14:paraId="144A35DE" w14:textId="35E3326E" w:rsidTr="002545EC">
        <w:tc>
          <w:tcPr>
            <w:tcW w:w="2403" w:type="dxa"/>
            <w:vMerge w:val="restart"/>
          </w:tcPr>
          <w:p w14:paraId="66B2817C" w14:textId="390240AB" w:rsidR="00027159" w:rsidRPr="0083546E" w:rsidRDefault="00027159" w:rsidP="001605E2">
            <w:pPr>
              <w:rPr>
                <w:rFonts w:ascii="Montserrat" w:hAnsi="Montserrat" w:cstheme="minorHAnsi"/>
                <w:b/>
                <w:bCs/>
                <w:color w:val="000000" w:themeColor="text1"/>
                <w:sz w:val="20"/>
                <w:szCs w:val="20"/>
              </w:rPr>
            </w:pPr>
            <w:r w:rsidRPr="0083546E">
              <w:rPr>
                <w:rFonts w:ascii="Montserrat" w:eastAsia="Times New Roman" w:hAnsi="Montserrat" w:cstheme="minorHAnsi"/>
                <w:color w:val="000000" w:themeColor="text1"/>
                <w:sz w:val="20"/>
                <w:szCs w:val="20"/>
                <w:lang w:eastAsia="es-ES_tradnl"/>
              </w:rPr>
              <w:t xml:space="preserve">Atender las denuncias que se presenten al Comité de Ética de ECOSUR.  </w:t>
            </w:r>
          </w:p>
        </w:tc>
        <w:tc>
          <w:tcPr>
            <w:tcW w:w="2403" w:type="dxa"/>
            <w:vMerge w:val="restart"/>
          </w:tcPr>
          <w:p w14:paraId="0FEF28B1" w14:textId="580804AE"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Al finalizar el año 2021, al menos 85% de las denuncias recibidas por el Comité de Ética, fueron atendidas dentro de los plazos establecidos.</w:t>
            </w:r>
          </w:p>
        </w:tc>
        <w:tc>
          <w:tcPr>
            <w:tcW w:w="2707" w:type="dxa"/>
          </w:tcPr>
          <w:p w14:paraId="30828D38" w14:textId="3D0E8A3B"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3.1.1 Concluir el registro y atención de las denuncias presentadas ante el Comité de Ética antes del 01/01/2021.</w:t>
            </w:r>
          </w:p>
          <w:p w14:paraId="59209AC1" w14:textId="4C0B4511"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4394" w:type="dxa"/>
          </w:tcPr>
          <w:p w14:paraId="6AF00059" w14:textId="0B1E4F25" w:rsidR="00027159" w:rsidRPr="0083546E" w:rsidRDefault="00027159" w:rsidP="001605E2">
            <w:pPr>
              <w:rPr>
                <w:rFonts w:ascii="Montserrat" w:eastAsia="Times New Roman" w:hAnsi="Montserrat" w:cstheme="minorHAnsi"/>
                <w:color w:val="000000" w:themeColor="text1"/>
                <w:sz w:val="20"/>
                <w:szCs w:val="20"/>
                <w:lang w:eastAsia="es-ES_tradnl"/>
              </w:rPr>
            </w:pPr>
            <w:r w:rsidRPr="0083546E">
              <w:rPr>
                <w:rFonts w:ascii="Montserrat" w:eastAsia="Times New Roman" w:hAnsi="Montserrat" w:cstheme="minorHAnsi"/>
                <w:color w:val="000000" w:themeColor="text1"/>
                <w:sz w:val="20"/>
                <w:szCs w:val="20"/>
                <w:lang w:eastAsia="es-ES_tradnl"/>
              </w:rPr>
              <w:t>Estamos concluyendo la investigación de la denuncia 001/21 que se prentó el 17 de diciembre, ya que estaba iniciando el periodo vacacional, y que el Comité calificó como probable incumplimiento el 13 de enero.</w:t>
            </w:r>
          </w:p>
        </w:tc>
        <w:tc>
          <w:tcPr>
            <w:tcW w:w="1560" w:type="dxa"/>
          </w:tcPr>
          <w:p w14:paraId="68127442" w14:textId="68B8B943" w:rsidR="00027159" w:rsidRPr="0083546E" w:rsidRDefault="00027159" w:rsidP="00027159">
            <w:pPr>
              <w:jc w:val="center"/>
              <w:rPr>
                <w:rFonts w:ascii="Montserrat" w:eastAsia="Times New Roman" w:hAnsi="Montserrat" w:cstheme="minorHAnsi"/>
                <w:color w:val="000000" w:themeColor="text1"/>
                <w:sz w:val="20"/>
                <w:szCs w:val="20"/>
                <w:lang w:eastAsia="es-ES_tradnl"/>
              </w:rPr>
            </w:pPr>
            <w:r>
              <w:rPr>
                <w:rFonts w:ascii="Montserrat" w:eastAsia="Times New Roman" w:hAnsi="Montserrat" w:cstheme="minorHAnsi"/>
                <w:color w:val="000000" w:themeColor="text1"/>
                <w:sz w:val="20"/>
                <w:szCs w:val="20"/>
                <w:lang w:eastAsia="es-ES_tradnl"/>
              </w:rPr>
              <w:t>100%</w:t>
            </w:r>
          </w:p>
        </w:tc>
      </w:tr>
      <w:tr w:rsidR="00027159" w:rsidRPr="005824E3" w14:paraId="26E5FEBF" w14:textId="27030110" w:rsidTr="002545EC">
        <w:tc>
          <w:tcPr>
            <w:tcW w:w="2403" w:type="dxa"/>
            <w:vMerge/>
          </w:tcPr>
          <w:p w14:paraId="0CC09234" w14:textId="77777777" w:rsidR="00027159" w:rsidRPr="0083546E" w:rsidRDefault="00027159" w:rsidP="001605E2">
            <w:pPr>
              <w:rPr>
                <w:rFonts w:ascii="Montserrat" w:eastAsia="Times New Roman" w:hAnsi="Montserrat" w:cstheme="minorHAnsi"/>
                <w:color w:val="000000" w:themeColor="text1"/>
                <w:sz w:val="20"/>
                <w:szCs w:val="20"/>
                <w:lang w:eastAsia="es-ES_tradnl"/>
              </w:rPr>
            </w:pPr>
          </w:p>
        </w:tc>
        <w:tc>
          <w:tcPr>
            <w:tcW w:w="2403" w:type="dxa"/>
            <w:vMerge/>
          </w:tcPr>
          <w:p w14:paraId="52B585E5"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2707" w:type="dxa"/>
          </w:tcPr>
          <w:p w14:paraId="18DE7417" w14:textId="67656E2C"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3.1.2 Atender las denuncias que se reciban en el Comité de Ética conforme a lo establecido en los Lineamientos Generales y en los protocolos correspondientes.</w:t>
            </w:r>
          </w:p>
        </w:tc>
        <w:tc>
          <w:tcPr>
            <w:tcW w:w="4394" w:type="dxa"/>
          </w:tcPr>
          <w:p w14:paraId="29185E4A" w14:textId="2318D7DF" w:rsidR="00027159" w:rsidRPr="0083546E" w:rsidRDefault="00027159" w:rsidP="001605E2">
            <w:pPr>
              <w:rPr>
                <w:rFonts w:ascii="Montserrat" w:eastAsia="Times New Roman" w:hAnsi="Montserrat" w:cstheme="minorHAnsi"/>
                <w:color w:val="000000" w:themeColor="text1"/>
                <w:sz w:val="20"/>
                <w:szCs w:val="20"/>
                <w:lang w:eastAsia="es-ES_tradnl"/>
              </w:rPr>
            </w:pPr>
            <w:r w:rsidRPr="0083546E">
              <w:rPr>
                <w:rFonts w:ascii="Montserrat" w:eastAsia="Times New Roman" w:hAnsi="Montserrat" w:cstheme="minorHAnsi"/>
                <w:color w:val="000000" w:themeColor="text1"/>
                <w:sz w:val="20"/>
                <w:szCs w:val="20"/>
                <w:lang w:eastAsia="es-ES_tradnl"/>
              </w:rPr>
              <w:t>Hemos atendido las tres denuncias que se han presentado en este trimestre con base en los lineamientos y protocolos correspondientes.</w:t>
            </w:r>
          </w:p>
        </w:tc>
        <w:tc>
          <w:tcPr>
            <w:tcW w:w="1560" w:type="dxa"/>
          </w:tcPr>
          <w:p w14:paraId="394C8AAB" w14:textId="15204BA4" w:rsidR="00027159" w:rsidRPr="0083546E" w:rsidRDefault="00027159" w:rsidP="00027159">
            <w:pPr>
              <w:jc w:val="center"/>
              <w:rPr>
                <w:rFonts w:ascii="Montserrat" w:eastAsia="Times New Roman" w:hAnsi="Montserrat" w:cstheme="minorHAnsi"/>
                <w:color w:val="000000" w:themeColor="text1"/>
                <w:sz w:val="20"/>
                <w:szCs w:val="20"/>
                <w:lang w:eastAsia="es-ES_tradnl"/>
              </w:rPr>
            </w:pPr>
            <w:r>
              <w:rPr>
                <w:rFonts w:ascii="Montserrat" w:eastAsia="Times New Roman" w:hAnsi="Montserrat" w:cstheme="minorHAnsi"/>
                <w:color w:val="000000" w:themeColor="text1"/>
                <w:sz w:val="20"/>
                <w:szCs w:val="20"/>
                <w:lang w:eastAsia="es-ES_tradnl"/>
              </w:rPr>
              <w:t>100%</w:t>
            </w:r>
          </w:p>
        </w:tc>
      </w:tr>
      <w:tr w:rsidR="00027159" w:rsidRPr="005824E3" w14:paraId="659AEA7E" w14:textId="4870A361" w:rsidTr="002545EC">
        <w:tc>
          <w:tcPr>
            <w:tcW w:w="2403" w:type="dxa"/>
          </w:tcPr>
          <w:p w14:paraId="74149B77" w14:textId="025D7EC9"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 xml:space="preserve">Asegurarse de la eficacia de las recomendaciones y acuerdos de mediación derivados de denuncias en materia de ética pública o conflicto de intereses resueltas por el CEPCI de ECOSUR.  </w:t>
            </w:r>
          </w:p>
        </w:tc>
        <w:tc>
          <w:tcPr>
            <w:tcW w:w="2403" w:type="dxa"/>
          </w:tcPr>
          <w:p w14:paraId="3D13764C" w14:textId="19F416F8" w:rsidR="00027159" w:rsidRPr="0083546E" w:rsidRDefault="00027159" w:rsidP="001605E2">
            <w:pPr>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Al finalizar el año 2021, al menos 50% de las recomendaciones y acuerdos de mediación derivados de denuncias en materia de ética pública o conflicto de intereses, resueltas por el CEPCI de ECOSUR, han tenido al menos una acción de seguimiento.</w:t>
            </w:r>
          </w:p>
        </w:tc>
        <w:tc>
          <w:tcPr>
            <w:tcW w:w="2707" w:type="dxa"/>
          </w:tcPr>
          <w:p w14:paraId="234DAA9E" w14:textId="0AE04E0C"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3.2.1 Realizar al menos una acción de seguimiento para corroborar el cumplimiento de las recomendaciones y acuerdos de mediación emitidos por el Comité de Ética</w:t>
            </w:r>
          </w:p>
        </w:tc>
        <w:tc>
          <w:tcPr>
            <w:tcW w:w="4394" w:type="dxa"/>
          </w:tcPr>
          <w:p w14:paraId="188C9E20" w14:textId="49D5FDDE" w:rsidR="00027159" w:rsidRPr="0083546E" w:rsidRDefault="00027159" w:rsidP="00D72B4E">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Sin avances</w:t>
            </w:r>
          </w:p>
        </w:tc>
        <w:tc>
          <w:tcPr>
            <w:tcW w:w="1560" w:type="dxa"/>
          </w:tcPr>
          <w:p w14:paraId="2438913D" w14:textId="1ACFD0FD" w:rsidR="00027159" w:rsidRPr="0083546E" w:rsidRDefault="00204AE3" w:rsidP="00204AE3">
            <w:pPr>
              <w:pStyle w:val="NormalWeb"/>
              <w:shd w:val="clear" w:color="auto" w:fill="FFFFFF"/>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0%</w:t>
            </w:r>
          </w:p>
        </w:tc>
      </w:tr>
      <w:tr w:rsidR="00027159" w:rsidRPr="005824E3" w14:paraId="4358891B" w14:textId="29289233" w:rsidTr="002545EC">
        <w:tc>
          <w:tcPr>
            <w:tcW w:w="2403" w:type="dxa"/>
          </w:tcPr>
          <w:p w14:paraId="7C43C26A" w14:textId="6591CEF1" w:rsidR="00027159" w:rsidRPr="0083546E" w:rsidRDefault="00027159" w:rsidP="001605E2">
            <w:pPr>
              <w:rPr>
                <w:rFonts w:ascii="Montserrat" w:hAnsi="Montserrat" w:cstheme="minorHAnsi"/>
                <w:b/>
                <w:bCs/>
                <w:color w:val="000000" w:themeColor="text1"/>
                <w:sz w:val="20"/>
                <w:szCs w:val="20"/>
              </w:rPr>
            </w:pPr>
            <w:r w:rsidRPr="0083546E">
              <w:rPr>
                <w:rFonts w:ascii="Montserrat" w:eastAsia="Times New Roman" w:hAnsi="Montserrat" w:cstheme="minorHAnsi"/>
                <w:color w:val="000000" w:themeColor="text1"/>
                <w:sz w:val="20"/>
                <w:szCs w:val="20"/>
                <w:lang w:eastAsia="es-ES_tradnl"/>
              </w:rPr>
              <w:lastRenderedPageBreak/>
              <w:t>Brindar atención a las peticiones o propuestas ciudadanas que en materia de ética pública y conflicto de intereses sean presentadas al Comité de Ética de ECOSUR por cualquier ciudadano o ciudadana.</w:t>
            </w:r>
          </w:p>
        </w:tc>
        <w:tc>
          <w:tcPr>
            <w:tcW w:w="2403" w:type="dxa"/>
          </w:tcPr>
          <w:p w14:paraId="7F5C3669" w14:textId="5770C361" w:rsidR="00027159" w:rsidRPr="0083546E" w:rsidRDefault="00027159" w:rsidP="001605E2">
            <w:pPr>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 xml:space="preserve">Al finalizar el año 2021, al menos 80% de las peticiones o propuestas ciudadanas que en materia de ética pública y conflicto de intereses se presenten al Comité de Ética de ECOSUR son comunicadas a las Unidades Administrativas correspondientes del Organismo Público. </w:t>
            </w:r>
          </w:p>
          <w:p w14:paraId="13F2E00B" w14:textId="70A8CE87" w:rsidR="00027159" w:rsidRPr="0083546E" w:rsidRDefault="00027159" w:rsidP="00D72B4E">
            <w:pPr>
              <w:rPr>
                <w:rFonts w:ascii="Montserrat" w:hAnsi="Montserrat" w:cstheme="minorHAnsi"/>
                <w:color w:val="000000" w:themeColor="text1"/>
                <w:sz w:val="20"/>
                <w:szCs w:val="20"/>
              </w:rPr>
            </w:pPr>
          </w:p>
        </w:tc>
        <w:tc>
          <w:tcPr>
            <w:tcW w:w="2707" w:type="dxa"/>
          </w:tcPr>
          <w:p w14:paraId="472F42DA" w14:textId="13B506B2"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eastAsiaTheme="minorEastAsia" w:hAnsi="Montserrat" w:cstheme="minorHAnsi"/>
                <w:color w:val="000000" w:themeColor="text1"/>
                <w:sz w:val="20"/>
                <w:szCs w:val="20"/>
                <w:lang w:eastAsia="en-US"/>
              </w:rPr>
              <w:t>3.3.1 Emitir recomendaciones a las unidades administrativas que resulten competentes para la atención de las peticiones o propuestas que sean presentadas por la ciudadanía.</w:t>
            </w:r>
          </w:p>
        </w:tc>
        <w:tc>
          <w:tcPr>
            <w:tcW w:w="4394" w:type="dxa"/>
          </w:tcPr>
          <w:p w14:paraId="262DBA80" w14:textId="32DFEF45" w:rsidR="00027159" w:rsidRPr="0083546E" w:rsidRDefault="00027159" w:rsidP="001605E2">
            <w:pPr>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Sin avances</w:t>
            </w:r>
          </w:p>
        </w:tc>
        <w:tc>
          <w:tcPr>
            <w:tcW w:w="1560" w:type="dxa"/>
          </w:tcPr>
          <w:p w14:paraId="147D7B7B" w14:textId="2C21E2A2" w:rsidR="00027159" w:rsidRPr="0083546E" w:rsidRDefault="00204AE3" w:rsidP="00204AE3">
            <w:pPr>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0%</w:t>
            </w:r>
          </w:p>
        </w:tc>
      </w:tr>
      <w:tr w:rsidR="00027159" w:rsidRPr="005824E3" w14:paraId="71DEF22C" w14:textId="2CF6E611" w:rsidTr="002545EC">
        <w:tc>
          <w:tcPr>
            <w:tcW w:w="2403" w:type="dxa"/>
            <w:vMerge w:val="restart"/>
          </w:tcPr>
          <w:p w14:paraId="26FAF58D" w14:textId="3074EB84" w:rsidR="00027159" w:rsidRPr="0083546E" w:rsidRDefault="00027159" w:rsidP="001605E2">
            <w:pPr>
              <w:pStyle w:val="NormalWeb"/>
              <w:shd w:val="clear" w:color="auto" w:fill="FFFFFF"/>
              <w:rPr>
                <w:rFonts w:ascii="Montserrat" w:hAnsi="Montserrat" w:cstheme="minorHAnsi"/>
                <w:b/>
                <w:bCs/>
                <w:color w:val="000000" w:themeColor="text1"/>
                <w:sz w:val="20"/>
                <w:szCs w:val="20"/>
              </w:rPr>
            </w:pPr>
            <w:r w:rsidRPr="0083546E">
              <w:rPr>
                <w:rFonts w:ascii="Montserrat" w:hAnsi="Montserrat" w:cstheme="minorHAnsi"/>
                <w:color w:val="000000" w:themeColor="text1"/>
                <w:sz w:val="20"/>
                <w:szCs w:val="20"/>
              </w:rPr>
              <w:t>Realizar las actividades administrativas inherentes al Comité de Ética, en apoyo al cumplimiento de las actividades sustantivas del mismo.</w:t>
            </w:r>
          </w:p>
        </w:tc>
        <w:tc>
          <w:tcPr>
            <w:tcW w:w="2403" w:type="dxa"/>
            <w:vMerge w:val="restart"/>
          </w:tcPr>
          <w:p w14:paraId="2D80CFE7" w14:textId="4F1691ED" w:rsidR="00027159" w:rsidRPr="0083546E" w:rsidRDefault="00027159" w:rsidP="001605E2">
            <w:pPr>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Atender en tiempo y forma al menos 80% de las actividades de gestión del Comité de Ética.</w:t>
            </w:r>
          </w:p>
        </w:tc>
        <w:tc>
          <w:tcPr>
            <w:tcW w:w="2707" w:type="dxa"/>
          </w:tcPr>
          <w:p w14:paraId="4024E538" w14:textId="5521BCBE" w:rsidR="00027159" w:rsidRPr="00206CF5" w:rsidRDefault="00027159" w:rsidP="001605E2">
            <w:pPr>
              <w:pStyle w:val="NormalWeb"/>
              <w:shd w:val="clear" w:color="auto" w:fill="FFFFFF"/>
              <w:rPr>
                <w:rFonts w:ascii="Montserrat" w:hAnsi="Montserrat" w:cstheme="minorHAnsi"/>
                <w:color w:val="000000" w:themeColor="text1"/>
                <w:sz w:val="20"/>
                <w:szCs w:val="20"/>
                <w:highlight w:val="yellow"/>
              </w:rPr>
            </w:pPr>
            <w:r w:rsidRPr="002545EC">
              <w:rPr>
                <w:rFonts w:ascii="Montserrat" w:hAnsi="Montserrat" w:cstheme="minorHAnsi"/>
                <w:color w:val="000000" w:themeColor="text1"/>
                <w:sz w:val="20"/>
                <w:szCs w:val="20"/>
              </w:rPr>
              <w:t>4.1.1 Mantener actualizado el directorio de integrantes del Comité de Ética.</w:t>
            </w:r>
          </w:p>
        </w:tc>
        <w:tc>
          <w:tcPr>
            <w:tcW w:w="4394" w:type="dxa"/>
          </w:tcPr>
          <w:p w14:paraId="19DA96FC" w14:textId="6F140610" w:rsidR="00027159" w:rsidRPr="0083546E" w:rsidRDefault="00027159" w:rsidP="006F4846">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No actualizamos el directorio en el primer trimestre porque no hubo cambios en el Comité.</w:t>
            </w:r>
          </w:p>
        </w:tc>
        <w:tc>
          <w:tcPr>
            <w:tcW w:w="1560" w:type="dxa"/>
          </w:tcPr>
          <w:p w14:paraId="3748E69F" w14:textId="77777777" w:rsidR="007F39EF" w:rsidRDefault="00204AE3" w:rsidP="002545EC">
            <w:pPr>
              <w:pStyle w:val="NormalWeb"/>
              <w:shd w:val="clear" w:color="auto" w:fill="FFFFFF"/>
              <w:spacing w:before="0" w:beforeAutospacing="0" w:after="0" w:afterAutospacing="0"/>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0%</w:t>
            </w:r>
          </w:p>
          <w:p w14:paraId="61E533FE" w14:textId="06BECB79" w:rsidR="002545EC" w:rsidRDefault="002545EC" w:rsidP="002545EC">
            <w:pPr>
              <w:pStyle w:val="NormalWeb"/>
              <w:shd w:val="clear" w:color="auto" w:fill="FFFFFF"/>
              <w:spacing w:before="0" w:beforeAutospacing="0" w:after="0" w:afterAutospacing="0"/>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A la fecha no se nombró la persona secretaria técnica</w:t>
            </w:r>
          </w:p>
          <w:p w14:paraId="16E4DF7D" w14:textId="239D3ACB" w:rsidR="002545EC" w:rsidRPr="0083546E" w:rsidRDefault="002545EC" w:rsidP="002545EC">
            <w:pPr>
              <w:pStyle w:val="NormalWeb"/>
              <w:shd w:val="clear" w:color="auto" w:fill="FFFFFF"/>
              <w:spacing w:before="0" w:beforeAutospacing="0" w:after="0" w:afterAutospacing="0"/>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(actividad prevista para el primer trimestre)</w:t>
            </w:r>
          </w:p>
        </w:tc>
      </w:tr>
      <w:tr w:rsidR="00027159" w:rsidRPr="005824E3" w14:paraId="778FC44E" w14:textId="655E728F" w:rsidTr="002545EC">
        <w:tc>
          <w:tcPr>
            <w:tcW w:w="2403" w:type="dxa"/>
            <w:vMerge/>
          </w:tcPr>
          <w:p w14:paraId="65F681B0"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2403" w:type="dxa"/>
            <w:vMerge/>
          </w:tcPr>
          <w:p w14:paraId="3CDA222B" w14:textId="77777777" w:rsidR="00027159" w:rsidRPr="0083546E" w:rsidRDefault="00027159" w:rsidP="001605E2">
            <w:pPr>
              <w:rPr>
                <w:rFonts w:ascii="Montserrat" w:hAnsi="Montserrat" w:cstheme="minorHAnsi"/>
                <w:color w:val="000000" w:themeColor="text1"/>
                <w:sz w:val="20"/>
                <w:szCs w:val="20"/>
              </w:rPr>
            </w:pPr>
          </w:p>
        </w:tc>
        <w:tc>
          <w:tcPr>
            <w:tcW w:w="2707" w:type="dxa"/>
          </w:tcPr>
          <w:p w14:paraId="175D8E4F" w14:textId="2B003D3D"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4.1.2 Impulsar que las personas servidoras públicas del organismo rindan protesta de cumplir el Código de Conducta.</w:t>
            </w:r>
          </w:p>
        </w:tc>
        <w:tc>
          <w:tcPr>
            <w:tcW w:w="4394" w:type="dxa"/>
          </w:tcPr>
          <w:p w14:paraId="7B29397F" w14:textId="01A67113" w:rsidR="00027159" w:rsidRPr="0083546E" w:rsidRDefault="00027159" w:rsidP="00425751">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Este trimestre 62 personas han mandado su carta compromiso. En total lo han firmado 142 personas servid</w:t>
            </w:r>
            <w:r>
              <w:rPr>
                <w:rFonts w:ascii="Montserrat" w:hAnsi="Montserrat" w:cstheme="minorHAnsi"/>
                <w:color w:val="000000" w:themeColor="text1"/>
                <w:sz w:val="20"/>
                <w:szCs w:val="20"/>
              </w:rPr>
              <w:t>or</w:t>
            </w:r>
            <w:r w:rsidRPr="0083546E">
              <w:rPr>
                <w:rFonts w:ascii="Montserrat" w:hAnsi="Montserrat" w:cstheme="minorHAnsi"/>
                <w:color w:val="000000" w:themeColor="text1"/>
                <w:sz w:val="20"/>
                <w:szCs w:val="20"/>
              </w:rPr>
              <w:t>as públicas.</w:t>
            </w:r>
          </w:p>
        </w:tc>
        <w:tc>
          <w:tcPr>
            <w:tcW w:w="1560" w:type="dxa"/>
          </w:tcPr>
          <w:p w14:paraId="735DC1F8" w14:textId="108D64D7" w:rsidR="00027159" w:rsidRPr="0083546E" w:rsidRDefault="00204AE3" w:rsidP="00204AE3">
            <w:pPr>
              <w:pStyle w:val="NormalWeb"/>
              <w:shd w:val="clear" w:color="auto" w:fill="FFFFFF"/>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50%</w:t>
            </w:r>
          </w:p>
        </w:tc>
      </w:tr>
      <w:tr w:rsidR="00027159" w:rsidRPr="005824E3" w14:paraId="3C9F654B" w14:textId="6EE7481E" w:rsidTr="002545EC">
        <w:tc>
          <w:tcPr>
            <w:tcW w:w="2403" w:type="dxa"/>
            <w:vMerge/>
          </w:tcPr>
          <w:p w14:paraId="350EC10D"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tc>
        <w:tc>
          <w:tcPr>
            <w:tcW w:w="2403" w:type="dxa"/>
            <w:vMerge/>
          </w:tcPr>
          <w:p w14:paraId="1210DB7A" w14:textId="77777777" w:rsidR="00027159" w:rsidRPr="0083546E" w:rsidRDefault="00027159" w:rsidP="001605E2">
            <w:pPr>
              <w:rPr>
                <w:rFonts w:ascii="Montserrat" w:hAnsi="Montserrat" w:cstheme="minorHAnsi"/>
                <w:color w:val="000000" w:themeColor="text1"/>
                <w:sz w:val="20"/>
                <w:szCs w:val="20"/>
              </w:rPr>
            </w:pPr>
          </w:p>
        </w:tc>
        <w:tc>
          <w:tcPr>
            <w:tcW w:w="2707" w:type="dxa"/>
          </w:tcPr>
          <w:p w14:paraId="2BC0A34D" w14:textId="3AF56C4A"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4.1.3 Atender las solicitudes y requerimientos de colaboración que la UEPPCI plantee durante 2021.</w:t>
            </w:r>
          </w:p>
        </w:tc>
        <w:tc>
          <w:tcPr>
            <w:tcW w:w="4394" w:type="dxa"/>
          </w:tcPr>
          <w:p w14:paraId="18457B7F" w14:textId="1B3180AA" w:rsidR="00027159" w:rsidRPr="0083546E" w:rsidRDefault="00027159" w:rsidP="00425751">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Hemos mantenido la colaboración para difundir materiales y atendimos una consulta.</w:t>
            </w:r>
          </w:p>
        </w:tc>
        <w:tc>
          <w:tcPr>
            <w:tcW w:w="1560" w:type="dxa"/>
          </w:tcPr>
          <w:p w14:paraId="39C69F02" w14:textId="4FA3A59A" w:rsidR="00027159" w:rsidRPr="0083546E" w:rsidRDefault="00204AE3" w:rsidP="00204AE3">
            <w:pPr>
              <w:pStyle w:val="NormalWeb"/>
              <w:shd w:val="clear" w:color="auto" w:fill="FFFFFF"/>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100%</w:t>
            </w:r>
          </w:p>
        </w:tc>
      </w:tr>
      <w:tr w:rsidR="00027159" w:rsidRPr="005824E3" w14:paraId="66802DE7" w14:textId="13CEF02A" w:rsidTr="002545EC">
        <w:tc>
          <w:tcPr>
            <w:tcW w:w="2403" w:type="dxa"/>
          </w:tcPr>
          <w:p w14:paraId="64DAB12E" w14:textId="77777777" w:rsidR="00027159" w:rsidRPr="0083546E" w:rsidRDefault="00027159" w:rsidP="008744F0">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Identificar o determinar los riesgos de integridad presentes en los principales procesos sustantivos del organismo.</w:t>
            </w:r>
          </w:p>
          <w:p w14:paraId="41C9DFB6" w14:textId="56AA786C" w:rsidR="00027159" w:rsidRPr="0083546E" w:rsidRDefault="00027159" w:rsidP="008744F0">
            <w:pPr>
              <w:pStyle w:val="NormalWeb"/>
              <w:shd w:val="clear" w:color="auto" w:fill="FFFFFF"/>
              <w:rPr>
                <w:rFonts w:ascii="Montserrat" w:hAnsi="Montserrat" w:cstheme="minorHAnsi"/>
                <w:color w:val="000000" w:themeColor="text1"/>
                <w:sz w:val="20"/>
                <w:szCs w:val="20"/>
              </w:rPr>
            </w:pPr>
          </w:p>
        </w:tc>
        <w:tc>
          <w:tcPr>
            <w:tcW w:w="2403" w:type="dxa"/>
          </w:tcPr>
          <w:p w14:paraId="7F3A05E8" w14:textId="582EC176" w:rsidR="00027159" w:rsidRPr="0083546E" w:rsidRDefault="00027159" w:rsidP="00240E65">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Identificar dos o más riesgos de integridad para cinco procesos institucionales sustantivos del organismo.</w:t>
            </w:r>
          </w:p>
        </w:tc>
        <w:tc>
          <w:tcPr>
            <w:tcW w:w="2707" w:type="dxa"/>
          </w:tcPr>
          <w:p w14:paraId="0FEB1A06" w14:textId="0663B830" w:rsidR="00027159" w:rsidRPr="0083546E" w:rsidRDefault="00027159" w:rsidP="008744F0">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5.1.1 Impulsar la implementación de medidas para prevenir o mitigar los riesgos de integridad en diversos procesos institucionales.</w:t>
            </w:r>
          </w:p>
        </w:tc>
        <w:tc>
          <w:tcPr>
            <w:tcW w:w="4394" w:type="dxa"/>
          </w:tcPr>
          <w:p w14:paraId="678B4FC5" w14:textId="56AE1972" w:rsidR="00027159" w:rsidRPr="0083546E" w:rsidRDefault="00027159" w:rsidP="001605E2">
            <w:pPr>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Sin avances</w:t>
            </w:r>
          </w:p>
        </w:tc>
        <w:tc>
          <w:tcPr>
            <w:tcW w:w="1560" w:type="dxa"/>
          </w:tcPr>
          <w:p w14:paraId="04E025F9" w14:textId="4162C34B" w:rsidR="00027159" w:rsidRPr="0083546E" w:rsidRDefault="00204AE3" w:rsidP="00204AE3">
            <w:pPr>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0%</w:t>
            </w:r>
          </w:p>
        </w:tc>
      </w:tr>
      <w:tr w:rsidR="00027159" w:rsidRPr="005824E3" w14:paraId="6651FDB9" w14:textId="261D631A" w:rsidTr="002545EC">
        <w:trPr>
          <w:trHeight w:val="387"/>
        </w:trPr>
        <w:tc>
          <w:tcPr>
            <w:tcW w:w="2403" w:type="dxa"/>
          </w:tcPr>
          <w:p w14:paraId="3F98AEB7" w14:textId="7448376F" w:rsidR="00027159" w:rsidRPr="006F4846" w:rsidRDefault="00027159" w:rsidP="006F4846">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Impulsar que los Comités de Ética que han generado buenas prácticas, las compartan con sus homólogos a efecto de fortalecer la ética en el servicio público.</w:t>
            </w:r>
          </w:p>
        </w:tc>
        <w:tc>
          <w:tcPr>
            <w:tcW w:w="2403" w:type="dxa"/>
          </w:tcPr>
          <w:p w14:paraId="6E2733EE" w14:textId="36415B4E" w:rsidR="00027159" w:rsidRPr="0083546E" w:rsidRDefault="00027159" w:rsidP="001605E2">
            <w:pPr>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El Comité de Ética identifica y presenta a la UEPPCI al menos una buena práctica en su actuación durante 2021.</w:t>
            </w:r>
          </w:p>
        </w:tc>
        <w:tc>
          <w:tcPr>
            <w:tcW w:w="2707" w:type="dxa"/>
          </w:tcPr>
          <w:p w14:paraId="6B3FC195" w14:textId="36C27AB1"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5.2.1 Informar a la UEPPCI sobre las acciones trascendentes realizadas por el Comité de Ética durante 2021, que puedan considerarse como "buena(s) práctica(s)".</w:t>
            </w:r>
          </w:p>
        </w:tc>
        <w:tc>
          <w:tcPr>
            <w:tcW w:w="4394" w:type="dxa"/>
          </w:tcPr>
          <w:p w14:paraId="710028BE" w14:textId="49520968" w:rsidR="00027159" w:rsidRPr="0083546E" w:rsidRDefault="00027159" w:rsidP="001605E2">
            <w:pPr>
              <w:pStyle w:val="NormalWeb"/>
              <w:shd w:val="clear" w:color="auto" w:fill="FFFFFF"/>
              <w:rPr>
                <w:rFonts w:ascii="Montserrat" w:hAnsi="Montserrat" w:cstheme="minorHAnsi"/>
                <w:color w:val="000000" w:themeColor="text1"/>
                <w:sz w:val="20"/>
                <w:szCs w:val="20"/>
              </w:rPr>
            </w:pPr>
            <w:r w:rsidRPr="0083546E">
              <w:rPr>
                <w:rFonts w:ascii="Montserrat" w:hAnsi="Montserrat" w:cstheme="minorHAnsi"/>
                <w:color w:val="000000" w:themeColor="text1"/>
                <w:sz w:val="20"/>
                <w:szCs w:val="20"/>
              </w:rPr>
              <w:t>Sin avances</w:t>
            </w:r>
          </w:p>
          <w:p w14:paraId="2E2807D2"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50C0D470"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10A29BAA" w14:textId="77777777" w:rsidR="00027159" w:rsidRPr="0083546E" w:rsidRDefault="00027159" w:rsidP="001605E2">
            <w:pPr>
              <w:pStyle w:val="NormalWeb"/>
              <w:shd w:val="clear" w:color="auto" w:fill="FFFFFF"/>
              <w:rPr>
                <w:rFonts w:ascii="Montserrat" w:hAnsi="Montserrat" w:cstheme="minorHAnsi"/>
                <w:color w:val="000000" w:themeColor="text1"/>
                <w:sz w:val="20"/>
                <w:szCs w:val="20"/>
              </w:rPr>
            </w:pPr>
          </w:p>
          <w:p w14:paraId="493A8D78" w14:textId="675B9AB7" w:rsidR="00027159" w:rsidRPr="0083546E" w:rsidRDefault="00027159" w:rsidP="001605E2">
            <w:pPr>
              <w:rPr>
                <w:rFonts w:ascii="Montserrat" w:hAnsi="Montserrat" w:cstheme="minorHAnsi"/>
                <w:b/>
                <w:bCs/>
                <w:color w:val="000000" w:themeColor="text1"/>
                <w:sz w:val="20"/>
                <w:szCs w:val="20"/>
              </w:rPr>
            </w:pPr>
          </w:p>
        </w:tc>
        <w:tc>
          <w:tcPr>
            <w:tcW w:w="1560" w:type="dxa"/>
          </w:tcPr>
          <w:p w14:paraId="506FA546" w14:textId="69D3050D" w:rsidR="00027159" w:rsidRPr="0083546E" w:rsidRDefault="00204AE3" w:rsidP="00204AE3">
            <w:pPr>
              <w:pStyle w:val="NormalWeb"/>
              <w:shd w:val="clear" w:color="auto" w:fill="FFFFFF"/>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0%</w:t>
            </w:r>
          </w:p>
        </w:tc>
      </w:tr>
    </w:tbl>
    <w:p w14:paraId="3D1295E9" w14:textId="77777777" w:rsidR="007F39EF" w:rsidRDefault="007F39EF" w:rsidP="006A5B04">
      <w:pPr>
        <w:spacing w:after="0"/>
        <w:jc w:val="both"/>
        <w:rPr>
          <w:rFonts w:ascii="Montserrat" w:hAnsi="Montserrat" w:cstheme="minorHAnsi"/>
          <w:b/>
          <w:color w:val="000000" w:themeColor="text1"/>
        </w:rPr>
      </w:pPr>
    </w:p>
    <w:p w14:paraId="6985AA95" w14:textId="77777777" w:rsidR="007F39EF" w:rsidRDefault="007F39EF" w:rsidP="006A5B04">
      <w:pPr>
        <w:spacing w:after="0"/>
        <w:jc w:val="both"/>
        <w:rPr>
          <w:rFonts w:ascii="Montserrat" w:hAnsi="Montserrat" w:cstheme="minorHAnsi"/>
          <w:b/>
          <w:color w:val="000000" w:themeColor="text1"/>
        </w:rPr>
      </w:pPr>
    </w:p>
    <w:p w14:paraId="288E19B4" w14:textId="0D0DE7E3" w:rsidR="006A5B04" w:rsidRPr="005824E3" w:rsidRDefault="006A5B04" w:rsidP="006A5B04">
      <w:pPr>
        <w:spacing w:after="0"/>
        <w:jc w:val="both"/>
        <w:rPr>
          <w:rFonts w:ascii="Montserrat" w:hAnsi="Montserrat" w:cstheme="minorHAnsi"/>
          <w:b/>
          <w:color w:val="000000" w:themeColor="text1"/>
        </w:rPr>
      </w:pPr>
      <w:r w:rsidRPr="005824E3">
        <w:rPr>
          <w:rFonts w:ascii="Montserrat" w:hAnsi="Montserrat" w:cstheme="minorHAnsi"/>
          <w:b/>
          <w:color w:val="000000" w:themeColor="text1"/>
        </w:rPr>
        <w:t>Celebración de sesiones</w:t>
      </w:r>
    </w:p>
    <w:p w14:paraId="43C095B6" w14:textId="77777777" w:rsidR="002545EC" w:rsidRDefault="002545EC" w:rsidP="00204AE3">
      <w:pPr>
        <w:pStyle w:val="NormalWeb"/>
        <w:spacing w:before="0" w:beforeAutospacing="0" w:after="0" w:afterAutospacing="0"/>
        <w:rPr>
          <w:rFonts w:ascii="Montserrat" w:hAnsi="Montserrat" w:cstheme="minorHAnsi"/>
          <w:color w:val="000000" w:themeColor="text1"/>
          <w:sz w:val="22"/>
          <w:szCs w:val="22"/>
        </w:rPr>
      </w:pPr>
    </w:p>
    <w:p w14:paraId="50694608" w14:textId="4E3C48F7" w:rsidR="006A5B04" w:rsidRDefault="003A523F" w:rsidP="00204AE3">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 xml:space="preserve">El 13 de enero el Comité de Ética celebró su Primera Sesión Extraordinaria </w:t>
      </w:r>
      <w:r w:rsidR="006A5B04" w:rsidRPr="005824E3">
        <w:rPr>
          <w:rFonts w:ascii="Montserrat" w:hAnsi="Montserrat" w:cstheme="minorHAnsi"/>
          <w:color w:val="000000" w:themeColor="text1"/>
          <w:sz w:val="22"/>
          <w:szCs w:val="22"/>
        </w:rPr>
        <w:t>en la que se abordaron los siguientes puntos:</w:t>
      </w:r>
    </w:p>
    <w:p w14:paraId="79C7FED3" w14:textId="77777777" w:rsidR="002545EC" w:rsidRPr="005824E3" w:rsidRDefault="002545EC" w:rsidP="00204AE3">
      <w:pPr>
        <w:pStyle w:val="NormalWeb"/>
        <w:spacing w:before="0" w:beforeAutospacing="0" w:after="0" w:afterAutospacing="0"/>
        <w:rPr>
          <w:rFonts w:ascii="Montserrat" w:hAnsi="Montserrat" w:cstheme="minorHAnsi"/>
          <w:color w:val="000000" w:themeColor="text1"/>
          <w:sz w:val="22"/>
          <w:szCs w:val="22"/>
        </w:rPr>
      </w:pPr>
    </w:p>
    <w:p w14:paraId="71B0908C" w14:textId="77777777" w:rsidR="006A5B04" w:rsidRPr="005824E3" w:rsidRDefault="006A5B04" w:rsidP="00204AE3">
      <w:pPr>
        <w:pStyle w:val="NormalWeb"/>
        <w:numPr>
          <w:ilvl w:val="0"/>
          <w:numId w:val="10"/>
        </w:numPr>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Verificación del quórum y aprobación del orden del día</w:t>
      </w:r>
    </w:p>
    <w:p w14:paraId="1DA63D6D" w14:textId="3E009B54" w:rsidR="006A5B04" w:rsidRPr="005824E3" w:rsidRDefault="00BB3502" w:rsidP="006A5B04">
      <w:pPr>
        <w:pStyle w:val="NormalWeb"/>
        <w:numPr>
          <w:ilvl w:val="0"/>
          <w:numId w:val="10"/>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lastRenderedPageBreak/>
        <w:t>Calificación de la denuncia 00</w:t>
      </w:r>
      <w:r w:rsidR="003A523F" w:rsidRPr="005824E3">
        <w:rPr>
          <w:rFonts w:ascii="Montserrat" w:hAnsi="Montserrat" w:cstheme="minorHAnsi"/>
          <w:color w:val="000000" w:themeColor="text1"/>
          <w:sz w:val="22"/>
          <w:szCs w:val="22"/>
        </w:rPr>
        <w:t>1</w:t>
      </w:r>
      <w:r w:rsidRPr="005824E3">
        <w:rPr>
          <w:rFonts w:ascii="Montserrat" w:hAnsi="Montserrat" w:cstheme="minorHAnsi"/>
          <w:color w:val="000000" w:themeColor="text1"/>
          <w:sz w:val="22"/>
          <w:szCs w:val="22"/>
        </w:rPr>
        <w:t>/2</w:t>
      </w:r>
      <w:r w:rsidR="003A523F" w:rsidRPr="005824E3">
        <w:rPr>
          <w:rFonts w:ascii="Montserrat" w:hAnsi="Montserrat" w:cstheme="minorHAnsi"/>
          <w:color w:val="000000" w:themeColor="text1"/>
          <w:sz w:val="22"/>
          <w:szCs w:val="22"/>
        </w:rPr>
        <w:t>1</w:t>
      </w:r>
    </w:p>
    <w:p w14:paraId="0D8F4E1A" w14:textId="1561F733" w:rsidR="006A5B04" w:rsidRPr="005824E3" w:rsidRDefault="003A523F" w:rsidP="006A5B04">
      <w:pPr>
        <w:pStyle w:val="NormalWeb"/>
        <w:numPr>
          <w:ilvl w:val="0"/>
          <w:numId w:val="10"/>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Calendarización de las sesiones ordinarias de 2021</w:t>
      </w:r>
    </w:p>
    <w:p w14:paraId="4B363157" w14:textId="0887CF5B" w:rsidR="006A5B04" w:rsidRDefault="006A5B04" w:rsidP="00204AE3">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 xml:space="preserve">El </w:t>
      </w:r>
      <w:r w:rsidR="003A523F" w:rsidRPr="005824E3">
        <w:rPr>
          <w:rFonts w:ascii="Montserrat" w:hAnsi="Montserrat" w:cstheme="minorHAnsi"/>
          <w:color w:val="000000" w:themeColor="text1"/>
          <w:sz w:val="22"/>
          <w:szCs w:val="22"/>
        </w:rPr>
        <w:t>29 de enero</w:t>
      </w:r>
      <w:r w:rsidRPr="005824E3">
        <w:rPr>
          <w:rFonts w:ascii="Montserrat" w:hAnsi="Montserrat" w:cstheme="minorHAnsi"/>
          <w:color w:val="000000" w:themeColor="text1"/>
          <w:sz w:val="22"/>
          <w:szCs w:val="22"/>
        </w:rPr>
        <w:t xml:space="preserve"> se celebró la </w:t>
      </w:r>
      <w:r w:rsidR="003A523F" w:rsidRPr="005824E3">
        <w:rPr>
          <w:rFonts w:ascii="Montserrat" w:hAnsi="Montserrat" w:cstheme="minorHAnsi"/>
          <w:color w:val="000000" w:themeColor="text1"/>
          <w:sz w:val="22"/>
          <w:szCs w:val="22"/>
        </w:rPr>
        <w:t>Segunda</w:t>
      </w:r>
      <w:r w:rsidR="00BB3502" w:rsidRPr="005824E3">
        <w:rPr>
          <w:rFonts w:ascii="Montserrat" w:hAnsi="Montserrat" w:cstheme="minorHAnsi"/>
          <w:color w:val="000000" w:themeColor="text1"/>
          <w:sz w:val="22"/>
          <w:szCs w:val="22"/>
        </w:rPr>
        <w:t xml:space="preserve"> </w:t>
      </w:r>
      <w:r w:rsidRPr="005824E3">
        <w:rPr>
          <w:rFonts w:ascii="Montserrat" w:hAnsi="Montserrat" w:cstheme="minorHAnsi"/>
          <w:color w:val="000000" w:themeColor="text1"/>
          <w:sz w:val="22"/>
          <w:szCs w:val="22"/>
        </w:rPr>
        <w:t>Sesión Extraordinaria en la que se abordaron los siguientes puntos:</w:t>
      </w:r>
    </w:p>
    <w:p w14:paraId="5D2A7C58" w14:textId="77777777" w:rsidR="002545EC" w:rsidRPr="005824E3" w:rsidRDefault="002545EC" w:rsidP="00204AE3">
      <w:pPr>
        <w:pStyle w:val="NormalWeb"/>
        <w:spacing w:before="0" w:beforeAutospacing="0" w:after="0" w:afterAutospacing="0"/>
        <w:rPr>
          <w:rFonts w:ascii="Montserrat" w:hAnsi="Montserrat" w:cstheme="minorHAnsi"/>
          <w:color w:val="000000" w:themeColor="text1"/>
          <w:sz w:val="22"/>
          <w:szCs w:val="22"/>
        </w:rPr>
      </w:pPr>
    </w:p>
    <w:p w14:paraId="53E209D2" w14:textId="77777777" w:rsidR="006A5B04" w:rsidRPr="005824E3" w:rsidRDefault="006A5B04" w:rsidP="00204AE3">
      <w:pPr>
        <w:pStyle w:val="NormalWeb"/>
        <w:numPr>
          <w:ilvl w:val="0"/>
          <w:numId w:val="10"/>
        </w:numPr>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Verificación del quórum y aprobación del orden del día</w:t>
      </w:r>
    </w:p>
    <w:p w14:paraId="09439BC1" w14:textId="094DAADE" w:rsidR="00BB3502" w:rsidRPr="005824E3" w:rsidRDefault="003A523F" w:rsidP="00BB3502">
      <w:pPr>
        <w:pStyle w:val="NormalWeb"/>
        <w:numPr>
          <w:ilvl w:val="0"/>
          <w:numId w:val="10"/>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Calificación de la denuncia 002/21</w:t>
      </w:r>
    </w:p>
    <w:p w14:paraId="5D61E58B" w14:textId="61B18CA9" w:rsidR="003A523F" w:rsidRPr="005824E3" w:rsidRDefault="003A523F" w:rsidP="003A523F">
      <w:pPr>
        <w:pStyle w:val="NormalWeb"/>
        <w:numPr>
          <w:ilvl w:val="0"/>
          <w:numId w:val="10"/>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Aclaración sobre la calendarización de las sesiones ordinarias de 2021</w:t>
      </w:r>
    </w:p>
    <w:p w14:paraId="60312B49" w14:textId="022FAC88" w:rsidR="003A523F" w:rsidRDefault="003A523F" w:rsidP="00204AE3">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El 8 de feb</w:t>
      </w:r>
      <w:r w:rsidR="003675D5">
        <w:rPr>
          <w:rFonts w:ascii="Montserrat" w:hAnsi="Montserrat" w:cstheme="minorHAnsi"/>
          <w:color w:val="000000" w:themeColor="text1"/>
          <w:sz w:val="22"/>
          <w:szCs w:val="22"/>
        </w:rPr>
        <w:t>r</w:t>
      </w:r>
      <w:r w:rsidRPr="005824E3">
        <w:rPr>
          <w:rFonts w:ascii="Montserrat" w:hAnsi="Montserrat" w:cstheme="minorHAnsi"/>
          <w:color w:val="000000" w:themeColor="text1"/>
          <w:sz w:val="22"/>
          <w:szCs w:val="22"/>
        </w:rPr>
        <w:t>ero tuvo lugar la Primera Sesión Ordinaria en la que se abordaron los siguientes puntos:</w:t>
      </w:r>
    </w:p>
    <w:p w14:paraId="5D92E1AF" w14:textId="77777777" w:rsidR="002545EC" w:rsidRPr="005824E3" w:rsidRDefault="002545EC" w:rsidP="00204AE3">
      <w:pPr>
        <w:pStyle w:val="NormalWeb"/>
        <w:spacing w:before="0" w:beforeAutospacing="0" w:after="0" w:afterAutospacing="0"/>
        <w:rPr>
          <w:rFonts w:ascii="Montserrat" w:hAnsi="Montserrat" w:cstheme="minorHAnsi"/>
          <w:color w:val="000000" w:themeColor="text1"/>
          <w:sz w:val="22"/>
          <w:szCs w:val="22"/>
        </w:rPr>
      </w:pPr>
    </w:p>
    <w:p w14:paraId="0F8C2274" w14:textId="66CB4170" w:rsidR="003A523F" w:rsidRPr="005824E3" w:rsidRDefault="003A523F" w:rsidP="00204AE3">
      <w:pPr>
        <w:pStyle w:val="NormalWeb"/>
        <w:numPr>
          <w:ilvl w:val="0"/>
          <w:numId w:val="10"/>
        </w:numPr>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Verificación del quórum y aprobación del orden del día</w:t>
      </w:r>
    </w:p>
    <w:p w14:paraId="0E126C06" w14:textId="291B2EF8" w:rsidR="003A523F" w:rsidRPr="005824E3" w:rsidRDefault="003A523F" w:rsidP="003A523F">
      <w:pPr>
        <w:pStyle w:val="NormalWeb"/>
        <w:numPr>
          <w:ilvl w:val="0"/>
          <w:numId w:val="10"/>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Aprobación del Informe Anual de Actividades 2020</w:t>
      </w:r>
    </w:p>
    <w:p w14:paraId="12E5ABED" w14:textId="10CBB085" w:rsidR="003A523F" w:rsidRPr="005824E3" w:rsidRDefault="003A523F" w:rsidP="003A523F">
      <w:pPr>
        <w:pStyle w:val="NormalWeb"/>
        <w:numPr>
          <w:ilvl w:val="0"/>
          <w:numId w:val="10"/>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Aprobación del PAT 2021</w:t>
      </w:r>
    </w:p>
    <w:p w14:paraId="713F917D" w14:textId="5E7B8421" w:rsidR="003A523F" w:rsidRPr="005824E3" w:rsidRDefault="003A523F" w:rsidP="003A523F">
      <w:pPr>
        <w:pStyle w:val="NormalWeb"/>
        <w:numPr>
          <w:ilvl w:val="0"/>
          <w:numId w:val="10"/>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Seguimiento de denuncias</w:t>
      </w:r>
    </w:p>
    <w:p w14:paraId="0C70A59B" w14:textId="7D597439" w:rsidR="002545EC" w:rsidRPr="003675D5" w:rsidRDefault="003A523F" w:rsidP="003675D5">
      <w:pPr>
        <w:pStyle w:val="NormalWeb"/>
        <w:numPr>
          <w:ilvl w:val="0"/>
          <w:numId w:val="10"/>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Asuntos generales</w:t>
      </w:r>
    </w:p>
    <w:p w14:paraId="1A2101F8" w14:textId="66E8CF96" w:rsidR="003A523F" w:rsidRPr="005824E3" w:rsidRDefault="003A523F" w:rsidP="00204AE3">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El 10 de marzo tuvo lugar la Tercera Sesión Extraordinaria en la que se abordaron los siguientes puntos:</w:t>
      </w:r>
    </w:p>
    <w:p w14:paraId="7F55552A" w14:textId="77777777" w:rsidR="003A523F" w:rsidRPr="005824E3" w:rsidRDefault="003A523F" w:rsidP="00204AE3">
      <w:pPr>
        <w:pStyle w:val="NormalWeb"/>
        <w:numPr>
          <w:ilvl w:val="0"/>
          <w:numId w:val="10"/>
        </w:numPr>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Verificación del quórum y aprobación del orden del día</w:t>
      </w:r>
    </w:p>
    <w:p w14:paraId="736E0E8D" w14:textId="3620A6FE" w:rsidR="003A523F" w:rsidRDefault="003A523F" w:rsidP="003A523F">
      <w:pPr>
        <w:pStyle w:val="NormalWeb"/>
        <w:numPr>
          <w:ilvl w:val="0"/>
          <w:numId w:val="10"/>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Calificación de la denuncia 003/21</w:t>
      </w:r>
    </w:p>
    <w:p w14:paraId="751F2BBE" w14:textId="77777777" w:rsidR="003675D5" w:rsidRDefault="003675D5" w:rsidP="007F39EF">
      <w:pPr>
        <w:spacing w:after="0"/>
        <w:jc w:val="both"/>
        <w:rPr>
          <w:rFonts w:ascii="Montserrat" w:hAnsi="Montserrat" w:cstheme="minorHAnsi"/>
          <w:b/>
          <w:bCs/>
          <w:color w:val="000000" w:themeColor="text1"/>
        </w:rPr>
      </w:pPr>
    </w:p>
    <w:p w14:paraId="1661053E" w14:textId="10324F76" w:rsidR="007F39EF" w:rsidRDefault="002545EC" w:rsidP="007F39EF">
      <w:pPr>
        <w:spacing w:after="0"/>
        <w:jc w:val="both"/>
        <w:rPr>
          <w:rFonts w:ascii="Montserrat" w:hAnsi="Montserrat" w:cstheme="minorHAnsi"/>
          <w:b/>
          <w:bCs/>
          <w:color w:val="000000" w:themeColor="text1"/>
        </w:rPr>
      </w:pPr>
      <w:r w:rsidRPr="007F39EF">
        <w:rPr>
          <w:rFonts w:ascii="Montserrat" w:hAnsi="Montserrat" w:cstheme="minorHAnsi"/>
          <w:b/>
          <w:bCs/>
          <w:color w:val="000000" w:themeColor="text1"/>
        </w:rPr>
        <w:t>Evaluación</w:t>
      </w:r>
      <w:r w:rsidR="007F39EF" w:rsidRPr="007F39EF">
        <w:rPr>
          <w:rFonts w:ascii="Montserrat" w:hAnsi="Montserrat" w:cstheme="minorHAnsi"/>
          <w:b/>
          <w:bCs/>
          <w:color w:val="000000" w:themeColor="text1"/>
        </w:rPr>
        <w:t xml:space="preserve"> integral</w:t>
      </w:r>
      <w:r w:rsidR="007F39EF">
        <w:rPr>
          <w:rFonts w:ascii="Montserrat" w:hAnsi="Montserrat" w:cstheme="minorHAnsi"/>
          <w:b/>
          <w:bCs/>
          <w:color w:val="000000" w:themeColor="text1"/>
        </w:rPr>
        <w:t xml:space="preserve"> 2020</w:t>
      </w:r>
      <w:r>
        <w:rPr>
          <w:rFonts w:ascii="Montserrat" w:hAnsi="Montserrat" w:cstheme="minorHAnsi"/>
          <w:b/>
          <w:bCs/>
          <w:color w:val="000000" w:themeColor="text1"/>
        </w:rPr>
        <w:t xml:space="preserve"> (se adjunta documento)</w:t>
      </w:r>
    </w:p>
    <w:p w14:paraId="5F80D326" w14:textId="1C460D73" w:rsidR="007F39EF" w:rsidRPr="007F39EF" w:rsidRDefault="007F39EF" w:rsidP="007F39EF">
      <w:pPr>
        <w:spacing w:after="0"/>
        <w:jc w:val="both"/>
        <w:rPr>
          <w:rFonts w:ascii="Montserrat" w:hAnsi="Montserrat" w:cstheme="minorHAnsi"/>
          <w:color w:val="000000" w:themeColor="text1"/>
        </w:rPr>
      </w:pPr>
      <w:r w:rsidRPr="007F39EF">
        <w:rPr>
          <w:rFonts w:ascii="Montserrat" w:hAnsi="Montserrat" w:cstheme="minorHAnsi"/>
          <w:color w:val="000000" w:themeColor="text1"/>
        </w:rPr>
        <w:t>77 puntos/ Satisfactoria</w:t>
      </w:r>
    </w:p>
    <w:p w14:paraId="27E02110" w14:textId="5C61341C" w:rsidR="003675D5" w:rsidRDefault="003675D5" w:rsidP="006C3FD3">
      <w:pPr>
        <w:spacing w:after="0"/>
        <w:jc w:val="both"/>
        <w:rPr>
          <w:rFonts w:ascii="Montserrat" w:hAnsi="Montserrat" w:cstheme="minorHAnsi"/>
          <w:color w:val="000000" w:themeColor="text1"/>
        </w:rPr>
      </w:pPr>
    </w:p>
    <w:p w14:paraId="1818F316" w14:textId="77777777" w:rsidR="003675D5" w:rsidRDefault="003675D5" w:rsidP="006C3FD3">
      <w:pPr>
        <w:spacing w:after="0"/>
        <w:jc w:val="both"/>
        <w:rPr>
          <w:rFonts w:ascii="Montserrat" w:hAnsi="Montserrat" w:cstheme="minorHAnsi"/>
          <w:color w:val="000000" w:themeColor="text1"/>
        </w:rPr>
      </w:pPr>
    </w:p>
    <w:p w14:paraId="7AA70C83" w14:textId="6BCCB8F3" w:rsidR="006C3FD3" w:rsidRPr="0083546E" w:rsidRDefault="006C3FD3" w:rsidP="006C3FD3">
      <w:pPr>
        <w:spacing w:after="0"/>
        <w:jc w:val="both"/>
        <w:rPr>
          <w:rFonts w:ascii="Montserrat" w:hAnsi="Montserrat" w:cstheme="minorHAnsi"/>
          <w:color w:val="000000" w:themeColor="text1"/>
        </w:rPr>
      </w:pPr>
      <w:r w:rsidRPr="0083546E">
        <w:rPr>
          <w:rFonts w:ascii="Montserrat" w:hAnsi="Montserrat" w:cstheme="minorHAnsi"/>
          <w:color w:val="000000" w:themeColor="text1"/>
        </w:rPr>
        <w:t xml:space="preserve">Elaboró: </w:t>
      </w:r>
      <w:r w:rsidR="0083546E">
        <w:rPr>
          <w:rFonts w:ascii="Montserrat" w:hAnsi="Montserrat" w:cstheme="minorHAnsi"/>
          <w:color w:val="000000" w:themeColor="text1"/>
        </w:rPr>
        <w:tab/>
      </w:r>
      <w:r w:rsidRPr="0083546E">
        <w:rPr>
          <w:rFonts w:ascii="Montserrat" w:hAnsi="Montserrat" w:cstheme="minorHAnsi"/>
          <w:color w:val="000000" w:themeColor="text1"/>
        </w:rPr>
        <w:t>María Magdalena Jiménez Ramírez</w:t>
      </w:r>
    </w:p>
    <w:p w14:paraId="52313B4F" w14:textId="60EB9FF7" w:rsidR="006C3FD3" w:rsidRDefault="006C3FD3" w:rsidP="0083546E">
      <w:pPr>
        <w:spacing w:after="0"/>
        <w:ind w:left="708" w:firstLine="708"/>
        <w:jc w:val="both"/>
        <w:rPr>
          <w:rFonts w:ascii="Montserrat" w:hAnsi="Montserrat" w:cstheme="minorHAnsi"/>
          <w:color w:val="000000" w:themeColor="text1"/>
        </w:rPr>
      </w:pPr>
      <w:r w:rsidRPr="002545EC">
        <w:rPr>
          <w:rFonts w:ascii="Montserrat" w:hAnsi="Montserrat" w:cstheme="minorHAnsi"/>
          <w:color w:val="000000" w:themeColor="text1"/>
        </w:rPr>
        <w:t>Secretaria ejecutiva</w:t>
      </w:r>
    </w:p>
    <w:p w14:paraId="46734D4C" w14:textId="2056EC86" w:rsidR="006A5B04" w:rsidRPr="005824E3" w:rsidRDefault="006C3FD3" w:rsidP="002545EC">
      <w:pPr>
        <w:ind w:left="1418"/>
        <w:jc w:val="both"/>
        <w:rPr>
          <w:rFonts w:ascii="Montserrat" w:hAnsi="Montserrat" w:cstheme="minorHAnsi"/>
          <w:color w:val="000000" w:themeColor="text1"/>
          <w:lang w:val="fr-FR"/>
        </w:rPr>
      </w:pPr>
      <w:r w:rsidRPr="005824E3">
        <w:rPr>
          <w:rFonts w:ascii="Montserrat" w:hAnsi="Montserrat"/>
          <w:noProof/>
          <w:lang w:val="fr-FR"/>
        </w:rPr>
        <w:drawing>
          <wp:inline distT="0" distB="0" distL="0" distR="0" wp14:anchorId="04B537FA" wp14:editId="3731151D">
            <wp:extent cx="1285276" cy="3341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6056" cy="352574"/>
                    </a:xfrm>
                    <a:prstGeom prst="rect">
                      <a:avLst/>
                    </a:prstGeom>
                  </pic:spPr>
                </pic:pic>
              </a:graphicData>
            </a:graphic>
          </wp:inline>
        </w:drawing>
      </w:r>
    </w:p>
    <w:sectPr w:rsidR="006A5B04" w:rsidRPr="005824E3" w:rsidSect="009301C0">
      <w:headerReference w:type="default" r:id="rId9"/>
      <w:footerReference w:type="default" r:id="rId10"/>
      <w:pgSz w:w="15840" w:h="12240" w:orient="landscape"/>
      <w:pgMar w:top="1701" w:right="1418" w:bottom="170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3790" w14:textId="77777777" w:rsidR="005B5BCB" w:rsidRDefault="005B5BCB" w:rsidP="00564777">
      <w:pPr>
        <w:spacing w:after="0" w:line="240" w:lineRule="auto"/>
      </w:pPr>
      <w:r>
        <w:separator/>
      </w:r>
    </w:p>
  </w:endnote>
  <w:endnote w:type="continuationSeparator" w:id="0">
    <w:p w14:paraId="386F2E32" w14:textId="77777777" w:rsidR="005B5BCB" w:rsidRDefault="005B5BCB" w:rsidP="005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0527"/>
      <w:docPartObj>
        <w:docPartGallery w:val="Page Numbers (Bottom of Page)"/>
        <w:docPartUnique/>
      </w:docPartObj>
    </w:sdtPr>
    <w:sdtContent>
      <w:p w14:paraId="38FBBE53" w14:textId="0DBF451D" w:rsidR="003675D5" w:rsidRDefault="003675D5">
        <w:pPr>
          <w:pStyle w:val="Piedepgina"/>
          <w:jc w:val="center"/>
        </w:pPr>
        <w:r>
          <w:fldChar w:fldCharType="begin"/>
        </w:r>
        <w:r>
          <w:instrText>PAGE   \* MERGEFORMAT</w:instrText>
        </w:r>
        <w:r>
          <w:fldChar w:fldCharType="separate"/>
        </w:r>
        <w:r>
          <w:rPr>
            <w:lang w:val="es-ES"/>
          </w:rPr>
          <w:t>2</w:t>
        </w:r>
        <w:r>
          <w:fldChar w:fldCharType="end"/>
        </w:r>
      </w:p>
    </w:sdtContent>
  </w:sdt>
  <w:p w14:paraId="5640BB58" w14:textId="333CA7BD" w:rsidR="00685713" w:rsidRDefault="00685713" w:rsidP="00196AEF">
    <w:pPr>
      <w:pStyle w:val="Piedepgina"/>
      <w:tabs>
        <w:tab w:val="clear" w:pos="4419"/>
        <w:tab w:val="clear" w:pos="8838"/>
        <w:tab w:val="left" w:pos="7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BA6E" w14:textId="77777777" w:rsidR="005B5BCB" w:rsidRDefault="005B5BCB" w:rsidP="00564777">
      <w:pPr>
        <w:spacing w:after="0" w:line="240" w:lineRule="auto"/>
      </w:pPr>
      <w:r>
        <w:separator/>
      </w:r>
    </w:p>
  </w:footnote>
  <w:footnote w:type="continuationSeparator" w:id="0">
    <w:p w14:paraId="0B285717" w14:textId="77777777" w:rsidR="005B5BCB" w:rsidRDefault="005B5BCB" w:rsidP="0056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2ED0" w14:textId="16674089" w:rsidR="000572F4" w:rsidRDefault="002545EC">
    <w:pPr>
      <w:pStyle w:val="Encabezado"/>
    </w:pPr>
    <w:r>
      <w:rPr>
        <w:rFonts w:ascii="Montserrat" w:hAnsi="Montserrat"/>
        <w:b/>
        <w:bCs/>
        <w:noProof/>
        <w:sz w:val="56"/>
        <w:szCs w:val="56"/>
      </w:rPr>
      <w:drawing>
        <wp:anchor distT="0" distB="0" distL="114300" distR="114300" simplePos="0" relativeHeight="251661312" behindDoc="0" locked="0" layoutInCell="1" allowOverlap="1" wp14:anchorId="744C3096" wp14:editId="0AE31890">
          <wp:simplePos x="0" y="0"/>
          <wp:positionH relativeFrom="column">
            <wp:posOffset>198755</wp:posOffset>
          </wp:positionH>
          <wp:positionV relativeFrom="paragraph">
            <wp:posOffset>-252095</wp:posOffset>
          </wp:positionV>
          <wp:extent cx="5778326" cy="99113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326" cy="991133"/>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b/>
        <w:bCs/>
        <w:noProof/>
        <w:sz w:val="24"/>
        <w:szCs w:val="24"/>
      </w:rPr>
      <w:drawing>
        <wp:anchor distT="0" distB="0" distL="114300" distR="114300" simplePos="0" relativeHeight="251662336" behindDoc="0" locked="0" layoutInCell="1" allowOverlap="1" wp14:anchorId="51721A17" wp14:editId="2F84C2B8">
          <wp:simplePos x="0" y="0"/>
          <wp:positionH relativeFrom="column">
            <wp:posOffset>6722110</wp:posOffset>
          </wp:positionH>
          <wp:positionV relativeFrom="paragraph">
            <wp:posOffset>-389393</wp:posOffset>
          </wp:positionV>
          <wp:extent cx="1031123" cy="1074463"/>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123" cy="1074463"/>
                  </a:xfrm>
                  <a:prstGeom prst="rect">
                    <a:avLst/>
                  </a:prstGeom>
                  <a:noFill/>
                </pic:spPr>
              </pic:pic>
            </a:graphicData>
          </a:graphic>
          <wp14:sizeRelH relativeFrom="page">
            <wp14:pctWidth>0</wp14:pctWidth>
          </wp14:sizeRelH>
          <wp14:sizeRelV relativeFrom="page">
            <wp14:pctHeight>0</wp14:pctHeight>
          </wp14:sizeRelV>
        </wp:anchor>
      </w:drawing>
    </w:r>
  </w:p>
  <w:p w14:paraId="27DF9753" w14:textId="62E4A164" w:rsidR="00437C4D" w:rsidRDefault="00437C4D" w:rsidP="00437C4D">
    <w:pPr>
      <w:pStyle w:val="Encabezado"/>
      <w:tabs>
        <w:tab w:val="clear" w:pos="8838"/>
        <w:tab w:val="right" w:pos="8647"/>
      </w:tabs>
      <w:ind w:left="-142" w:right="1417"/>
      <w:jc w:val="center"/>
      <w:rPr>
        <w:rFonts w:ascii="Montserrat" w:hAnsi="Montserrat"/>
        <w:b/>
        <w:bCs/>
        <w:sz w:val="24"/>
        <w:szCs w:val="24"/>
      </w:rPr>
    </w:pPr>
  </w:p>
  <w:p w14:paraId="47BD0D04" w14:textId="77777777" w:rsidR="00437C4D" w:rsidRDefault="00437C4D" w:rsidP="00437C4D">
    <w:pPr>
      <w:pStyle w:val="Encabezado"/>
      <w:tabs>
        <w:tab w:val="clear" w:pos="8838"/>
        <w:tab w:val="right" w:pos="8647"/>
      </w:tabs>
      <w:ind w:left="1276" w:right="1417"/>
      <w:jc w:val="center"/>
      <w:rPr>
        <w:rFonts w:ascii="Montserrat" w:hAnsi="Montserrat"/>
        <w:b/>
        <w:bCs/>
        <w:sz w:val="24"/>
        <w:szCs w:val="24"/>
      </w:rPr>
    </w:pPr>
  </w:p>
  <w:p w14:paraId="108CC131" w14:textId="02DC1EFD" w:rsidR="002E2DF7" w:rsidRDefault="002E2DF7">
    <w:pPr>
      <w:pStyle w:val="Encabezado"/>
    </w:pPr>
  </w:p>
  <w:p w14:paraId="519D8D80" w14:textId="77777777" w:rsidR="002E2DF7" w:rsidRDefault="002E2D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56B"/>
    <w:multiLevelType w:val="hybridMultilevel"/>
    <w:tmpl w:val="E0EAEE18"/>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1" w15:restartNumberingAfterBreak="0">
    <w:nsid w:val="33EC17BB"/>
    <w:multiLevelType w:val="multilevel"/>
    <w:tmpl w:val="34F2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84171"/>
    <w:multiLevelType w:val="hybridMultilevel"/>
    <w:tmpl w:val="E4AAEA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8BD308A"/>
    <w:multiLevelType w:val="hybridMultilevel"/>
    <w:tmpl w:val="3FFAE6DC"/>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4" w15:restartNumberingAfterBreak="0">
    <w:nsid w:val="4C4F28BF"/>
    <w:multiLevelType w:val="hybridMultilevel"/>
    <w:tmpl w:val="CE507A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A91780"/>
    <w:multiLevelType w:val="hybridMultilevel"/>
    <w:tmpl w:val="852EA270"/>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6" w15:restartNumberingAfterBreak="0">
    <w:nsid w:val="69D617D5"/>
    <w:multiLevelType w:val="hybridMultilevel"/>
    <w:tmpl w:val="DD963F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F155619"/>
    <w:multiLevelType w:val="hybridMultilevel"/>
    <w:tmpl w:val="ACF0F7B6"/>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F6F40FA"/>
    <w:multiLevelType w:val="hybridMultilevel"/>
    <w:tmpl w:val="05C21E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FF021F2"/>
    <w:multiLevelType w:val="hybridMultilevel"/>
    <w:tmpl w:val="D214BF2A"/>
    <w:lvl w:ilvl="0" w:tplc="080A0003">
      <w:start w:val="1"/>
      <w:numFmt w:val="bullet"/>
      <w:lvlText w:val="o"/>
      <w:lvlJc w:val="left"/>
      <w:pPr>
        <w:ind w:left="754" w:hanging="360"/>
      </w:pPr>
      <w:rPr>
        <w:rFonts w:ascii="Courier New" w:hAnsi="Courier New" w:cs="Courier New"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0" w15:restartNumberingAfterBreak="0">
    <w:nsid w:val="7B734E4E"/>
    <w:multiLevelType w:val="hybridMultilevel"/>
    <w:tmpl w:val="A8F0A45A"/>
    <w:lvl w:ilvl="0" w:tplc="0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B8E4156"/>
    <w:multiLevelType w:val="hybridMultilevel"/>
    <w:tmpl w:val="A872C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7"/>
  </w:num>
  <w:num w:numId="6">
    <w:abstractNumId w:val="3"/>
  </w:num>
  <w:num w:numId="7">
    <w:abstractNumId w:val="0"/>
  </w:num>
  <w:num w:numId="8">
    <w:abstractNumId w:val="5"/>
  </w:num>
  <w:num w:numId="9">
    <w:abstractNumId w:val="11"/>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C5"/>
    <w:rsid w:val="00011EE0"/>
    <w:rsid w:val="00013C6A"/>
    <w:rsid w:val="00020696"/>
    <w:rsid w:val="00023C74"/>
    <w:rsid w:val="00027159"/>
    <w:rsid w:val="00030CD7"/>
    <w:rsid w:val="000572F4"/>
    <w:rsid w:val="000A5796"/>
    <w:rsid w:val="000B08C0"/>
    <w:rsid w:val="000D5B0D"/>
    <w:rsid w:val="001108B2"/>
    <w:rsid w:val="0012276A"/>
    <w:rsid w:val="001421FB"/>
    <w:rsid w:val="00157298"/>
    <w:rsid w:val="001605E2"/>
    <w:rsid w:val="00162C29"/>
    <w:rsid w:val="00164A4A"/>
    <w:rsid w:val="00196AEF"/>
    <w:rsid w:val="001A56AC"/>
    <w:rsid w:val="001D4DF5"/>
    <w:rsid w:val="001F5026"/>
    <w:rsid w:val="00204AE3"/>
    <w:rsid w:val="00206CF5"/>
    <w:rsid w:val="00223C97"/>
    <w:rsid w:val="002342A9"/>
    <w:rsid w:val="00240E65"/>
    <w:rsid w:val="00244025"/>
    <w:rsid w:val="0025142A"/>
    <w:rsid w:val="002545EC"/>
    <w:rsid w:val="00283BD8"/>
    <w:rsid w:val="002A2410"/>
    <w:rsid w:val="002A2BC7"/>
    <w:rsid w:val="002A5EA0"/>
    <w:rsid w:val="002B6574"/>
    <w:rsid w:val="002E2DF7"/>
    <w:rsid w:val="002E684B"/>
    <w:rsid w:val="002E6AC0"/>
    <w:rsid w:val="003147A8"/>
    <w:rsid w:val="0032248C"/>
    <w:rsid w:val="00353DC5"/>
    <w:rsid w:val="003628AD"/>
    <w:rsid w:val="003675D5"/>
    <w:rsid w:val="003827F3"/>
    <w:rsid w:val="003A2CF0"/>
    <w:rsid w:val="003A523F"/>
    <w:rsid w:val="003A5E22"/>
    <w:rsid w:val="003E741F"/>
    <w:rsid w:val="003E75A1"/>
    <w:rsid w:val="003F7667"/>
    <w:rsid w:val="003F7BC8"/>
    <w:rsid w:val="0041270C"/>
    <w:rsid w:val="00420AC1"/>
    <w:rsid w:val="00425751"/>
    <w:rsid w:val="00437C4D"/>
    <w:rsid w:val="00496F52"/>
    <w:rsid w:val="004F6129"/>
    <w:rsid w:val="00500C42"/>
    <w:rsid w:val="00501E73"/>
    <w:rsid w:val="005074A6"/>
    <w:rsid w:val="005074FD"/>
    <w:rsid w:val="00535F73"/>
    <w:rsid w:val="00537C94"/>
    <w:rsid w:val="005470AF"/>
    <w:rsid w:val="0055640C"/>
    <w:rsid w:val="00564777"/>
    <w:rsid w:val="005824E3"/>
    <w:rsid w:val="005A0213"/>
    <w:rsid w:val="005B5BCB"/>
    <w:rsid w:val="005E0830"/>
    <w:rsid w:val="00603EA7"/>
    <w:rsid w:val="0064302B"/>
    <w:rsid w:val="00647063"/>
    <w:rsid w:val="00667C74"/>
    <w:rsid w:val="00685713"/>
    <w:rsid w:val="006A0758"/>
    <w:rsid w:val="006A5B04"/>
    <w:rsid w:val="006C3FD3"/>
    <w:rsid w:val="006F4846"/>
    <w:rsid w:val="007173B2"/>
    <w:rsid w:val="00721079"/>
    <w:rsid w:val="007554D7"/>
    <w:rsid w:val="007C24B3"/>
    <w:rsid w:val="007C4E68"/>
    <w:rsid w:val="007D2602"/>
    <w:rsid w:val="007D4B26"/>
    <w:rsid w:val="007E0269"/>
    <w:rsid w:val="007F39EF"/>
    <w:rsid w:val="0083546E"/>
    <w:rsid w:val="00860AAF"/>
    <w:rsid w:val="008744F0"/>
    <w:rsid w:val="00877059"/>
    <w:rsid w:val="0087726F"/>
    <w:rsid w:val="008B1C67"/>
    <w:rsid w:val="008B5779"/>
    <w:rsid w:val="008D3956"/>
    <w:rsid w:val="008E6A19"/>
    <w:rsid w:val="008F2A3E"/>
    <w:rsid w:val="009301C0"/>
    <w:rsid w:val="00981E9A"/>
    <w:rsid w:val="009833B4"/>
    <w:rsid w:val="009B1543"/>
    <w:rsid w:val="009E1E86"/>
    <w:rsid w:val="00A134ED"/>
    <w:rsid w:val="00A172BE"/>
    <w:rsid w:val="00A45D8B"/>
    <w:rsid w:val="00A472EE"/>
    <w:rsid w:val="00A642E8"/>
    <w:rsid w:val="00A74EA7"/>
    <w:rsid w:val="00AB6CD1"/>
    <w:rsid w:val="00AB6F1D"/>
    <w:rsid w:val="00AD784B"/>
    <w:rsid w:val="00AE127B"/>
    <w:rsid w:val="00B0243B"/>
    <w:rsid w:val="00B04872"/>
    <w:rsid w:val="00B26A62"/>
    <w:rsid w:val="00B61CE7"/>
    <w:rsid w:val="00B76536"/>
    <w:rsid w:val="00B830ED"/>
    <w:rsid w:val="00BB3502"/>
    <w:rsid w:val="00BD7D81"/>
    <w:rsid w:val="00BE5F93"/>
    <w:rsid w:val="00BF422C"/>
    <w:rsid w:val="00C21CE6"/>
    <w:rsid w:val="00C249C6"/>
    <w:rsid w:val="00C35531"/>
    <w:rsid w:val="00C40710"/>
    <w:rsid w:val="00C424DA"/>
    <w:rsid w:val="00C95BA9"/>
    <w:rsid w:val="00C968CE"/>
    <w:rsid w:val="00CA7B09"/>
    <w:rsid w:val="00CB4A06"/>
    <w:rsid w:val="00CB4CBB"/>
    <w:rsid w:val="00CB59F0"/>
    <w:rsid w:val="00CC2690"/>
    <w:rsid w:val="00CD1AE5"/>
    <w:rsid w:val="00CD7D45"/>
    <w:rsid w:val="00D4198F"/>
    <w:rsid w:val="00D430DD"/>
    <w:rsid w:val="00D72B4E"/>
    <w:rsid w:val="00DA6FDE"/>
    <w:rsid w:val="00DC5517"/>
    <w:rsid w:val="00DF3E3C"/>
    <w:rsid w:val="00E45512"/>
    <w:rsid w:val="00E47664"/>
    <w:rsid w:val="00EC25D4"/>
    <w:rsid w:val="00EC2EFD"/>
    <w:rsid w:val="00EE1491"/>
    <w:rsid w:val="00EF59FE"/>
    <w:rsid w:val="00F27B8D"/>
    <w:rsid w:val="00F36F19"/>
    <w:rsid w:val="00F739F4"/>
    <w:rsid w:val="00FB0335"/>
    <w:rsid w:val="00FD2086"/>
    <w:rsid w:val="00FE7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9AE4"/>
  <w15:docId w15:val="{0C887C92-5240-0142-B61A-DD9ECB0E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D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DC5"/>
    <w:rPr>
      <w:rFonts w:ascii="Tahoma" w:hAnsi="Tahoma" w:cs="Tahoma"/>
      <w:sz w:val="16"/>
      <w:szCs w:val="16"/>
    </w:rPr>
  </w:style>
  <w:style w:type="table" w:styleId="Tablaconcuadrcula">
    <w:name w:val="Table Grid"/>
    <w:basedOn w:val="Tablanormal"/>
    <w:uiPriority w:val="59"/>
    <w:rsid w:val="003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276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FE7FEA"/>
    <w:pPr>
      <w:spacing w:after="160" w:line="259" w:lineRule="auto"/>
      <w:ind w:left="720"/>
      <w:contextualSpacing/>
    </w:pPr>
    <w:rPr>
      <w:rFonts w:eastAsiaTheme="minorHAnsi"/>
    </w:rPr>
  </w:style>
  <w:style w:type="paragraph" w:styleId="Encabezado">
    <w:name w:val="header"/>
    <w:basedOn w:val="Normal"/>
    <w:link w:val="EncabezadoCar"/>
    <w:uiPriority w:val="99"/>
    <w:unhideWhenUsed/>
    <w:rsid w:val="005647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77"/>
    <w:rPr>
      <w:rFonts w:eastAsiaTheme="minorEastAsia"/>
    </w:rPr>
  </w:style>
  <w:style w:type="paragraph" w:styleId="Piedepgina">
    <w:name w:val="footer"/>
    <w:basedOn w:val="Normal"/>
    <w:link w:val="PiedepginaCar"/>
    <w:uiPriority w:val="99"/>
    <w:unhideWhenUsed/>
    <w:rsid w:val="005647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77"/>
    <w:rPr>
      <w:rFonts w:eastAsiaTheme="minorEastAsia"/>
    </w:rPr>
  </w:style>
  <w:style w:type="table" w:styleId="Tablaconcuadrculaclara">
    <w:name w:val="Grid Table Light"/>
    <w:basedOn w:val="Tablanormal"/>
    <w:uiPriority w:val="40"/>
    <w:rsid w:val="005647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A24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2A24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747">
      <w:bodyDiv w:val="1"/>
      <w:marLeft w:val="0"/>
      <w:marRight w:val="0"/>
      <w:marTop w:val="0"/>
      <w:marBottom w:val="0"/>
      <w:divBdr>
        <w:top w:val="none" w:sz="0" w:space="0" w:color="auto"/>
        <w:left w:val="none" w:sz="0" w:space="0" w:color="auto"/>
        <w:bottom w:val="none" w:sz="0" w:space="0" w:color="auto"/>
        <w:right w:val="none" w:sz="0" w:space="0" w:color="auto"/>
      </w:divBdr>
      <w:divsChild>
        <w:div w:id="111826266">
          <w:marLeft w:val="0"/>
          <w:marRight w:val="0"/>
          <w:marTop w:val="0"/>
          <w:marBottom w:val="0"/>
          <w:divBdr>
            <w:top w:val="none" w:sz="0" w:space="0" w:color="auto"/>
            <w:left w:val="none" w:sz="0" w:space="0" w:color="auto"/>
            <w:bottom w:val="none" w:sz="0" w:space="0" w:color="auto"/>
            <w:right w:val="none" w:sz="0" w:space="0" w:color="auto"/>
          </w:divBdr>
          <w:divsChild>
            <w:div w:id="1698584572">
              <w:marLeft w:val="0"/>
              <w:marRight w:val="0"/>
              <w:marTop w:val="0"/>
              <w:marBottom w:val="0"/>
              <w:divBdr>
                <w:top w:val="none" w:sz="0" w:space="0" w:color="auto"/>
                <w:left w:val="none" w:sz="0" w:space="0" w:color="auto"/>
                <w:bottom w:val="none" w:sz="0" w:space="0" w:color="auto"/>
                <w:right w:val="none" w:sz="0" w:space="0" w:color="auto"/>
              </w:divBdr>
              <w:divsChild>
                <w:div w:id="1185250422">
                  <w:marLeft w:val="0"/>
                  <w:marRight w:val="0"/>
                  <w:marTop w:val="0"/>
                  <w:marBottom w:val="0"/>
                  <w:divBdr>
                    <w:top w:val="none" w:sz="0" w:space="0" w:color="auto"/>
                    <w:left w:val="none" w:sz="0" w:space="0" w:color="auto"/>
                    <w:bottom w:val="none" w:sz="0" w:space="0" w:color="auto"/>
                    <w:right w:val="none" w:sz="0" w:space="0" w:color="auto"/>
                  </w:divBdr>
                  <w:divsChild>
                    <w:div w:id="2119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5856">
      <w:bodyDiv w:val="1"/>
      <w:marLeft w:val="0"/>
      <w:marRight w:val="0"/>
      <w:marTop w:val="0"/>
      <w:marBottom w:val="0"/>
      <w:divBdr>
        <w:top w:val="none" w:sz="0" w:space="0" w:color="auto"/>
        <w:left w:val="none" w:sz="0" w:space="0" w:color="auto"/>
        <w:bottom w:val="none" w:sz="0" w:space="0" w:color="auto"/>
        <w:right w:val="none" w:sz="0" w:space="0" w:color="auto"/>
      </w:divBdr>
      <w:divsChild>
        <w:div w:id="1421104481">
          <w:marLeft w:val="0"/>
          <w:marRight w:val="0"/>
          <w:marTop w:val="0"/>
          <w:marBottom w:val="0"/>
          <w:divBdr>
            <w:top w:val="none" w:sz="0" w:space="0" w:color="auto"/>
            <w:left w:val="none" w:sz="0" w:space="0" w:color="auto"/>
            <w:bottom w:val="none" w:sz="0" w:space="0" w:color="auto"/>
            <w:right w:val="none" w:sz="0" w:space="0" w:color="auto"/>
          </w:divBdr>
          <w:divsChild>
            <w:div w:id="1954359775">
              <w:marLeft w:val="0"/>
              <w:marRight w:val="0"/>
              <w:marTop w:val="0"/>
              <w:marBottom w:val="0"/>
              <w:divBdr>
                <w:top w:val="none" w:sz="0" w:space="0" w:color="auto"/>
                <w:left w:val="none" w:sz="0" w:space="0" w:color="auto"/>
                <w:bottom w:val="none" w:sz="0" w:space="0" w:color="auto"/>
                <w:right w:val="none" w:sz="0" w:space="0" w:color="auto"/>
              </w:divBdr>
              <w:divsChild>
                <w:div w:id="1206259623">
                  <w:marLeft w:val="0"/>
                  <w:marRight w:val="0"/>
                  <w:marTop w:val="0"/>
                  <w:marBottom w:val="0"/>
                  <w:divBdr>
                    <w:top w:val="none" w:sz="0" w:space="0" w:color="auto"/>
                    <w:left w:val="none" w:sz="0" w:space="0" w:color="auto"/>
                    <w:bottom w:val="none" w:sz="0" w:space="0" w:color="auto"/>
                    <w:right w:val="none" w:sz="0" w:space="0" w:color="auto"/>
                  </w:divBdr>
                  <w:divsChild>
                    <w:div w:id="1931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500">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sChild>
            <w:div w:id="1410615062">
              <w:marLeft w:val="0"/>
              <w:marRight w:val="0"/>
              <w:marTop w:val="0"/>
              <w:marBottom w:val="0"/>
              <w:divBdr>
                <w:top w:val="none" w:sz="0" w:space="0" w:color="auto"/>
                <w:left w:val="none" w:sz="0" w:space="0" w:color="auto"/>
                <w:bottom w:val="none" w:sz="0" w:space="0" w:color="auto"/>
                <w:right w:val="none" w:sz="0" w:space="0" w:color="auto"/>
              </w:divBdr>
              <w:divsChild>
                <w:div w:id="1640064860">
                  <w:marLeft w:val="0"/>
                  <w:marRight w:val="0"/>
                  <w:marTop w:val="0"/>
                  <w:marBottom w:val="0"/>
                  <w:divBdr>
                    <w:top w:val="none" w:sz="0" w:space="0" w:color="auto"/>
                    <w:left w:val="none" w:sz="0" w:space="0" w:color="auto"/>
                    <w:bottom w:val="none" w:sz="0" w:space="0" w:color="auto"/>
                    <w:right w:val="none" w:sz="0" w:space="0" w:color="auto"/>
                  </w:divBdr>
                  <w:divsChild>
                    <w:div w:id="1169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4875">
      <w:bodyDiv w:val="1"/>
      <w:marLeft w:val="0"/>
      <w:marRight w:val="0"/>
      <w:marTop w:val="0"/>
      <w:marBottom w:val="0"/>
      <w:divBdr>
        <w:top w:val="none" w:sz="0" w:space="0" w:color="auto"/>
        <w:left w:val="none" w:sz="0" w:space="0" w:color="auto"/>
        <w:bottom w:val="none" w:sz="0" w:space="0" w:color="auto"/>
        <w:right w:val="none" w:sz="0" w:space="0" w:color="auto"/>
      </w:divBdr>
      <w:divsChild>
        <w:div w:id="412046502">
          <w:marLeft w:val="0"/>
          <w:marRight w:val="0"/>
          <w:marTop w:val="0"/>
          <w:marBottom w:val="0"/>
          <w:divBdr>
            <w:top w:val="none" w:sz="0" w:space="0" w:color="auto"/>
            <w:left w:val="none" w:sz="0" w:space="0" w:color="auto"/>
            <w:bottom w:val="none" w:sz="0" w:space="0" w:color="auto"/>
            <w:right w:val="none" w:sz="0" w:space="0" w:color="auto"/>
          </w:divBdr>
          <w:divsChild>
            <w:div w:id="1383014533">
              <w:marLeft w:val="0"/>
              <w:marRight w:val="0"/>
              <w:marTop w:val="0"/>
              <w:marBottom w:val="0"/>
              <w:divBdr>
                <w:top w:val="none" w:sz="0" w:space="0" w:color="auto"/>
                <w:left w:val="none" w:sz="0" w:space="0" w:color="auto"/>
                <w:bottom w:val="none" w:sz="0" w:space="0" w:color="auto"/>
                <w:right w:val="none" w:sz="0" w:space="0" w:color="auto"/>
              </w:divBdr>
              <w:divsChild>
                <w:div w:id="289018153">
                  <w:marLeft w:val="0"/>
                  <w:marRight w:val="0"/>
                  <w:marTop w:val="0"/>
                  <w:marBottom w:val="0"/>
                  <w:divBdr>
                    <w:top w:val="none" w:sz="0" w:space="0" w:color="auto"/>
                    <w:left w:val="none" w:sz="0" w:space="0" w:color="auto"/>
                    <w:bottom w:val="none" w:sz="0" w:space="0" w:color="auto"/>
                    <w:right w:val="none" w:sz="0" w:space="0" w:color="auto"/>
                  </w:divBdr>
                  <w:divsChild>
                    <w:div w:id="511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4615">
      <w:bodyDiv w:val="1"/>
      <w:marLeft w:val="0"/>
      <w:marRight w:val="0"/>
      <w:marTop w:val="0"/>
      <w:marBottom w:val="0"/>
      <w:divBdr>
        <w:top w:val="none" w:sz="0" w:space="0" w:color="auto"/>
        <w:left w:val="none" w:sz="0" w:space="0" w:color="auto"/>
        <w:bottom w:val="none" w:sz="0" w:space="0" w:color="auto"/>
        <w:right w:val="none" w:sz="0" w:space="0" w:color="auto"/>
      </w:divBdr>
      <w:divsChild>
        <w:div w:id="266428243">
          <w:marLeft w:val="0"/>
          <w:marRight w:val="0"/>
          <w:marTop w:val="0"/>
          <w:marBottom w:val="0"/>
          <w:divBdr>
            <w:top w:val="none" w:sz="0" w:space="0" w:color="auto"/>
            <w:left w:val="none" w:sz="0" w:space="0" w:color="auto"/>
            <w:bottom w:val="none" w:sz="0" w:space="0" w:color="auto"/>
            <w:right w:val="none" w:sz="0" w:space="0" w:color="auto"/>
          </w:divBdr>
          <w:divsChild>
            <w:div w:id="317272678">
              <w:marLeft w:val="0"/>
              <w:marRight w:val="0"/>
              <w:marTop w:val="0"/>
              <w:marBottom w:val="0"/>
              <w:divBdr>
                <w:top w:val="none" w:sz="0" w:space="0" w:color="auto"/>
                <w:left w:val="none" w:sz="0" w:space="0" w:color="auto"/>
                <w:bottom w:val="none" w:sz="0" w:space="0" w:color="auto"/>
                <w:right w:val="none" w:sz="0" w:space="0" w:color="auto"/>
              </w:divBdr>
              <w:divsChild>
                <w:div w:id="273754265">
                  <w:marLeft w:val="0"/>
                  <w:marRight w:val="0"/>
                  <w:marTop w:val="0"/>
                  <w:marBottom w:val="0"/>
                  <w:divBdr>
                    <w:top w:val="none" w:sz="0" w:space="0" w:color="auto"/>
                    <w:left w:val="none" w:sz="0" w:space="0" w:color="auto"/>
                    <w:bottom w:val="none" w:sz="0" w:space="0" w:color="auto"/>
                    <w:right w:val="none" w:sz="0" w:space="0" w:color="auto"/>
                  </w:divBdr>
                  <w:divsChild>
                    <w:div w:id="766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8187">
      <w:bodyDiv w:val="1"/>
      <w:marLeft w:val="0"/>
      <w:marRight w:val="0"/>
      <w:marTop w:val="0"/>
      <w:marBottom w:val="0"/>
      <w:divBdr>
        <w:top w:val="none" w:sz="0" w:space="0" w:color="auto"/>
        <w:left w:val="none" w:sz="0" w:space="0" w:color="auto"/>
        <w:bottom w:val="none" w:sz="0" w:space="0" w:color="auto"/>
        <w:right w:val="none" w:sz="0" w:space="0" w:color="auto"/>
      </w:divBdr>
      <w:divsChild>
        <w:div w:id="776215067">
          <w:marLeft w:val="0"/>
          <w:marRight w:val="0"/>
          <w:marTop w:val="0"/>
          <w:marBottom w:val="0"/>
          <w:divBdr>
            <w:top w:val="none" w:sz="0" w:space="0" w:color="auto"/>
            <w:left w:val="none" w:sz="0" w:space="0" w:color="auto"/>
            <w:bottom w:val="none" w:sz="0" w:space="0" w:color="auto"/>
            <w:right w:val="none" w:sz="0" w:space="0" w:color="auto"/>
          </w:divBdr>
          <w:divsChild>
            <w:div w:id="1581716983">
              <w:marLeft w:val="0"/>
              <w:marRight w:val="0"/>
              <w:marTop w:val="0"/>
              <w:marBottom w:val="0"/>
              <w:divBdr>
                <w:top w:val="none" w:sz="0" w:space="0" w:color="auto"/>
                <w:left w:val="none" w:sz="0" w:space="0" w:color="auto"/>
                <w:bottom w:val="none" w:sz="0" w:space="0" w:color="auto"/>
                <w:right w:val="none" w:sz="0" w:space="0" w:color="auto"/>
              </w:divBdr>
              <w:divsChild>
                <w:div w:id="1871723346">
                  <w:marLeft w:val="0"/>
                  <w:marRight w:val="0"/>
                  <w:marTop w:val="0"/>
                  <w:marBottom w:val="0"/>
                  <w:divBdr>
                    <w:top w:val="none" w:sz="0" w:space="0" w:color="auto"/>
                    <w:left w:val="none" w:sz="0" w:space="0" w:color="auto"/>
                    <w:bottom w:val="none" w:sz="0" w:space="0" w:color="auto"/>
                    <w:right w:val="none" w:sz="0" w:space="0" w:color="auto"/>
                  </w:divBdr>
                  <w:divsChild>
                    <w:div w:id="20882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501">
      <w:bodyDiv w:val="1"/>
      <w:marLeft w:val="0"/>
      <w:marRight w:val="0"/>
      <w:marTop w:val="0"/>
      <w:marBottom w:val="0"/>
      <w:divBdr>
        <w:top w:val="none" w:sz="0" w:space="0" w:color="auto"/>
        <w:left w:val="none" w:sz="0" w:space="0" w:color="auto"/>
        <w:bottom w:val="none" w:sz="0" w:space="0" w:color="auto"/>
        <w:right w:val="none" w:sz="0" w:space="0" w:color="auto"/>
      </w:divBdr>
      <w:divsChild>
        <w:div w:id="763770480">
          <w:marLeft w:val="0"/>
          <w:marRight w:val="0"/>
          <w:marTop w:val="0"/>
          <w:marBottom w:val="0"/>
          <w:divBdr>
            <w:top w:val="none" w:sz="0" w:space="0" w:color="auto"/>
            <w:left w:val="none" w:sz="0" w:space="0" w:color="auto"/>
            <w:bottom w:val="none" w:sz="0" w:space="0" w:color="auto"/>
            <w:right w:val="none" w:sz="0" w:space="0" w:color="auto"/>
          </w:divBdr>
          <w:divsChild>
            <w:div w:id="971446328">
              <w:marLeft w:val="0"/>
              <w:marRight w:val="0"/>
              <w:marTop w:val="0"/>
              <w:marBottom w:val="0"/>
              <w:divBdr>
                <w:top w:val="none" w:sz="0" w:space="0" w:color="auto"/>
                <w:left w:val="none" w:sz="0" w:space="0" w:color="auto"/>
                <w:bottom w:val="none" w:sz="0" w:space="0" w:color="auto"/>
                <w:right w:val="none" w:sz="0" w:space="0" w:color="auto"/>
              </w:divBdr>
              <w:divsChild>
                <w:div w:id="743187670">
                  <w:marLeft w:val="0"/>
                  <w:marRight w:val="0"/>
                  <w:marTop w:val="0"/>
                  <w:marBottom w:val="0"/>
                  <w:divBdr>
                    <w:top w:val="none" w:sz="0" w:space="0" w:color="auto"/>
                    <w:left w:val="none" w:sz="0" w:space="0" w:color="auto"/>
                    <w:bottom w:val="none" w:sz="0" w:space="0" w:color="auto"/>
                    <w:right w:val="none" w:sz="0" w:space="0" w:color="auto"/>
                  </w:divBdr>
                  <w:divsChild>
                    <w:div w:id="2039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8818">
      <w:bodyDiv w:val="1"/>
      <w:marLeft w:val="0"/>
      <w:marRight w:val="0"/>
      <w:marTop w:val="0"/>
      <w:marBottom w:val="0"/>
      <w:divBdr>
        <w:top w:val="none" w:sz="0" w:space="0" w:color="auto"/>
        <w:left w:val="none" w:sz="0" w:space="0" w:color="auto"/>
        <w:bottom w:val="none" w:sz="0" w:space="0" w:color="auto"/>
        <w:right w:val="none" w:sz="0" w:space="0" w:color="auto"/>
      </w:divBdr>
      <w:divsChild>
        <w:div w:id="2116362393">
          <w:marLeft w:val="0"/>
          <w:marRight w:val="0"/>
          <w:marTop w:val="0"/>
          <w:marBottom w:val="0"/>
          <w:divBdr>
            <w:top w:val="none" w:sz="0" w:space="0" w:color="auto"/>
            <w:left w:val="none" w:sz="0" w:space="0" w:color="auto"/>
            <w:bottom w:val="none" w:sz="0" w:space="0" w:color="auto"/>
            <w:right w:val="none" w:sz="0" w:space="0" w:color="auto"/>
          </w:divBdr>
          <w:divsChild>
            <w:div w:id="1783912527">
              <w:marLeft w:val="0"/>
              <w:marRight w:val="0"/>
              <w:marTop w:val="0"/>
              <w:marBottom w:val="0"/>
              <w:divBdr>
                <w:top w:val="none" w:sz="0" w:space="0" w:color="auto"/>
                <w:left w:val="none" w:sz="0" w:space="0" w:color="auto"/>
                <w:bottom w:val="none" w:sz="0" w:space="0" w:color="auto"/>
                <w:right w:val="none" w:sz="0" w:space="0" w:color="auto"/>
              </w:divBdr>
              <w:divsChild>
                <w:div w:id="1961298564">
                  <w:marLeft w:val="0"/>
                  <w:marRight w:val="0"/>
                  <w:marTop w:val="0"/>
                  <w:marBottom w:val="0"/>
                  <w:divBdr>
                    <w:top w:val="none" w:sz="0" w:space="0" w:color="auto"/>
                    <w:left w:val="none" w:sz="0" w:space="0" w:color="auto"/>
                    <w:bottom w:val="none" w:sz="0" w:space="0" w:color="auto"/>
                    <w:right w:val="none" w:sz="0" w:space="0" w:color="auto"/>
                  </w:divBdr>
                  <w:divsChild>
                    <w:div w:id="14087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35881">
      <w:bodyDiv w:val="1"/>
      <w:marLeft w:val="0"/>
      <w:marRight w:val="0"/>
      <w:marTop w:val="0"/>
      <w:marBottom w:val="0"/>
      <w:divBdr>
        <w:top w:val="none" w:sz="0" w:space="0" w:color="auto"/>
        <w:left w:val="none" w:sz="0" w:space="0" w:color="auto"/>
        <w:bottom w:val="none" w:sz="0" w:space="0" w:color="auto"/>
        <w:right w:val="none" w:sz="0" w:space="0" w:color="auto"/>
      </w:divBdr>
      <w:divsChild>
        <w:div w:id="1922713605">
          <w:marLeft w:val="0"/>
          <w:marRight w:val="0"/>
          <w:marTop w:val="0"/>
          <w:marBottom w:val="0"/>
          <w:divBdr>
            <w:top w:val="none" w:sz="0" w:space="0" w:color="auto"/>
            <w:left w:val="none" w:sz="0" w:space="0" w:color="auto"/>
            <w:bottom w:val="none" w:sz="0" w:space="0" w:color="auto"/>
            <w:right w:val="none" w:sz="0" w:space="0" w:color="auto"/>
          </w:divBdr>
          <w:divsChild>
            <w:div w:id="969283832">
              <w:marLeft w:val="0"/>
              <w:marRight w:val="0"/>
              <w:marTop w:val="0"/>
              <w:marBottom w:val="0"/>
              <w:divBdr>
                <w:top w:val="none" w:sz="0" w:space="0" w:color="auto"/>
                <w:left w:val="none" w:sz="0" w:space="0" w:color="auto"/>
                <w:bottom w:val="none" w:sz="0" w:space="0" w:color="auto"/>
                <w:right w:val="none" w:sz="0" w:space="0" w:color="auto"/>
              </w:divBdr>
              <w:divsChild>
                <w:div w:id="578834279">
                  <w:marLeft w:val="0"/>
                  <w:marRight w:val="0"/>
                  <w:marTop w:val="0"/>
                  <w:marBottom w:val="0"/>
                  <w:divBdr>
                    <w:top w:val="none" w:sz="0" w:space="0" w:color="auto"/>
                    <w:left w:val="none" w:sz="0" w:space="0" w:color="auto"/>
                    <w:bottom w:val="none" w:sz="0" w:space="0" w:color="auto"/>
                    <w:right w:val="none" w:sz="0" w:space="0" w:color="auto"/>
                  </w:divBdr>
                  <w:divsChild>
                    <w:div w:id="693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43381">
      <w:bodyDiv w:val="1"/>
      <w:marLeft w:val="0"/>
      <w:marRight w:val="0"/>
      <w:marTop w:val="0"/>
      <w:marBottom w:val="0"/>
      <w:divBdr>
        <w:top w:val="none" w:sz="0" w:space="0" w:color="auto"/>
        <w:left w:val="none" w:sz="0" w:space="0" w:color="auto"/>
        <w:bottom w:val="none" w:sz="0" w:space="0" w:color="auto"/>
        <w:right w:val="none" w:sz="0" w:space="0" w:color="auto"/>
      </w:divBdr>
      <w:divsChild>
        <w:div w:id="1721785274">
          <w:marLeft w:val="0"/>
          <w:marRight w:val="0"/>
          <w:marTop w:val="0"/>
          <w:marBottom w:val="0"/>
          <w:divBdr>
            <w:top w:val="none" w:sz="0" w:space="0" w:color="auto"/>
            <w:left w:val="none" w:sz="0" w:space="0" w:color="auto"/>
            <w:bottom w:val="none" w:sz="0" w:space="0" w:color="auto"/>
            <w:right w:val="none" w:sz="0" w:space="0" w:color="auto"/>
          </w:divBdr>
          <w:divsChild>
            <w:div w:id="1515342586">
              <w:marLeft w:val="0"/>
              <w:marRight w:val="0"/>
              <w:marTop w:val="0"/>
              <w:marBottom w:val="0"/>
              <w:divBdr>
                <w:top w:val="none" w:sz="0" w:space="0" w:color="auto"/>
                <w:left w:val="none" w:sz="0" w:space="0" w:color="auto"/>
                <w:bottom w:val="none" w:sz="0" w:space="0" w:color="auto"/>
                <w:right w:val="none" w:sz="0" w:space="0" w:color="auto"/>
              </w:divBdr>
              <w:divsChild>
                <w:div w:id="360592026">
                  <w:marLeft w:val="0"/>
                  <w:marRight w:val="0"/>
                  <w:marTop w:val="0"/>
                  <w:marBottom w:val="0"/>
                  <w:divBdr>
                    <w:top w:val="none" w:sz="0" w:space="0" w:color="auto"/>
                    <w:left w:val="none" w:sz="0" w:space="0" w:color="auto"/>
                    <w:bottom w:val="none" w:sz="0" w:space="0" w:color="auto"/>
                    <w:right w:val="none" w:sz="0" w:space="0" w:color="auto"/>
                  </w:divBdr>
                  <w:divsChild>
                    <w:div w:id="21252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4807">
      <w:bodyDiv w:val="1"/>
      <w:marLeft w:val="0"/>
      <w:marRight w:val="0"/>
      <w:marTop w:val="0"/>
      <w:marBottom w:val="0"/>
      <w:divBdr>
        <w:top w:val="none" w:sz="0" w:space="0" w:color="auto"/>
        <w:left w:val="none" w:sz="0" w:space="0" w:color="auto"/>
        <w:bottom w:val="none" w:sz="0" w:space="0" w:color="auto"/>
        <w:right w:val="none" w:sz="0" w:space="0" w:color="auto"/>
      </w:divBdr>
      <w:divsChild>
        <w:div w:id="1559778667">
          <w:marLeft w:val="0"/>
          <w:marRight w:val="0"/>
          <w:marTop w:val="0"/>
          <w:marBottom w:val="0"/>
          <w:divBdr>
            <w:top w:val="none" w:sz="0" w:space="0" w:color="auto"/>
            <w:left w:val="none" w:sz="0" w:space="0" w:color="auto"/>
            <w:bottom w:val="none" w:sz="0" w:space="0" w:color="auto"/>
            <w:right w:val="none" w:sz="0" w:space="0" w:color="auto"/>
          </w:divBdr>
          <w:divsChild>
            <w:div w:id="895970894">
              <w:marLeft w:val="0"/>
              <w:marRight w:val="0"/>
              <w:marTop w:val="0"/>
              <w:marBottom w:val="0"/>
              <w:divBdr>
                <w:top w:val="none" w:sz="0" w:space="0" w:color="auto"/>
                <w:left w:val="none" w:sz="0" w:space="0" w:color="auto"/>
                <w:bottom w:val="none" w:sz="0" w:space="0" w:color="auto"/>
                <w:right w:val="none" w:sz="0" w:space="0" w:color="auto"/>
              </w:divBdr>
              <w:divsChild>
                <w:div w:id="1634754121">
                  <w:marLeft w:val="0"/>
                  <w:marRight w:val="0"/>
                  <w:marTop w:val="0"/>
                  <w:marBottom w:val="0"/>
                  <w:divBdr>
                    <w:top w:val="none" w:sz="0" w:space="0" w:color="auto"/>
                    <w:left w:val="none" w:sz="0" w:space="0" w:color="auto"/>
                    <w:bottom w:val="none" w:sz="0" w:space="0" w:color="auto"/>
                    <w:right w:val="none" w:sz="0" w:space="0" w:color="auto"/>
                  </w:divBdr>
                  <w:divsChild>
                    <w:div w:id="61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9872">
      <w:bodyDiv w:val="1"/>
      <w:marLeft w:val="0"/>
      <w:marRight w:val="0"/>
      <w:marTop w:val="0"/>
      <w:marBottom w:val="0"/>
      <w:divBdr>
        <w:top w:val="none" w:sz="0" w:space="0" w:color="auto"/>
        <w:left w:val="none" w:sz="0" w:space="0" w:color="auto"/>
        <w:bottom w:val="none" w:sz="0" w:space="0" w:color="auto"/>
        <w:right w:val="none" w:sz="0" w:space="0" w:color="auto"/>
      </w:divBdr>
      <w:divsChild>
        <w:div w:id="1248462702">
          <w:marLeft w:val="0"/>
          <w:marRight w:val="0"/>
          <w:marTop w:val="0"/>
          <w:marBottom w:val="0"/>
          <w:divBdr>
            <w:top w:val="none" w:sz="0" w:space="0" w:color="auto"/>
            <w:left w:val="none" w:sz="0" w:space="0" w:color="auto"/>
            <w:bottom w:val="none" w:sz="0" w:space="0" w:color="auto"/>
            <w:right w:val="none" w:sz="0" w:space="0" w:color="auto"/>
          </w:divBdr>
          <w:divsChild>
            <w:div w:id="676227725">
              <w:marLeft w:val="0"/>
              <w:marRight w:val="0"/>
              <w:marTop w:val="0"/>
              <w:marBottom w:val="0"/>
              <w:divBdr>
                <w:top w:val="none" w:sz="0" w:space="0" w:color="auto"/>
                <w:left w:val="none" w:sz="0" w:space="0" w:color="auto"/>
                <w:bottom w:val="none" w:sz="0" w:space="0" w:color="auto"/>
                <w:right w:val="none" w:sz="0" w:space="0" w:color="auto"/>
              </w:divBdr>
              <w:divsChild>
                <w:div w:id="1118987642">
                  <w:marLeft w:val="0"/>
                  <w:marRight w:val="0"/>
                  <w:marTop w:val="0"/>
                  <w:marBottom w:val="0"/>
                  <w:divBdr>
                    <w:top w:val="none" w:sz="0" w:space="0" w:color="auto"/>
                    <w:left w:val="none" w:sz="0" w:space="0" w:color="auto"/>
                    <w:bottom w:val="none" w:sz="0" w:space="0" w:color="auto"/>
                    <w:right w:val="none" w:sz="0" w:space="0" w:color="auto"/>
                  </w:divBdr>
                  <w:divsChild>
                    <w:div w:id="709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0055">
      <w:bodyDiv w:val="1"/>
      <w:marLeft w:val="0"/>
      <w:marRight w:val="0"/>
      <w:marTop w:val="0"/>
      <w:marBottom w:val="0"/>
      <w:divBdr>
        <w:top w:val="none" w:sz="0" w:space="0" w:color="auto"/>
        <w:left w:val="none" w:sz="0" w:space="0" w:color="auto"/>
        <w:bottom w:val="none" w:sz="0" w:space="0" w:color="auto"/>
        <w:right w:val="none" w:sz="0" w:space="0" w:color="auto"/>
      </w:divBdr>
      <w:divsChild>
        <w:div w:id="275214868">
          <w:marLeft w:val="0"/>
          <w:marRight w:val="0"/>
          <w:marTop w:val="0"/>
          <w:marBottom w:val="0"/>
          <w:divBdr>
            <w:top w:val="none" w:sz="0" w:space="0" w:color="auto"/>
            <w:left w:val="none" w:sz="0" w:space="0" w:color="auto"/>
            <w:bottom w:val="none" w:sz="0" w:space="0" w:color="auto"/>
            <w:right w:val="none" w:sz="0" w:space="0" w:color="auto"/>
          </w:divBdr>
          <w:divsChild>
            <w:div w:id="1976598444">
              <w:marLeft w:val="0"/>
              <w:marRight w:val="0"/>
              <w:marTop w:val="0"/>
              <w:marBottom w:val="0"/>
              <w:divBdr>
                <w:top w:val="none" w:sz="0" w:space="0" w:color="auto"/>
                <w:left w:val="none" w:sz="0" w:space="0" w:color="auto"/>
                <w:bottom w:val="none" w:sz="0" w:space="0" w:color="auto"/>
                <w:right w:val="none" w:sz="0" w:space="0" w:color="auto"/>
              </w:divBdr>
              <w:divsChild>
                <w:div w:id="176161048">
                  <w:marLeft w:val="0"/>
                  <w:marRight w:val="0"/>
                  <w:marTop w:val="0"/>
                  <w:marBottom w:val="0"/>
                  <w:divBdr>
                    <w:top w:val="none" w:sz="0" w:space="0" w:color="auto"/>
                    <w:left w:val="none" w:sz="0" w:space="0" w:color="auto"/>
                    <w:bottom w:val="none" w:sz="0" w:space="0" w:color="auto"/>
                    <w:right w:val="none" w:sz="0" w:space="0" w:color="auto"/>
                  </w:divBdr>
                  <w:divsChild>
                    <w:div w:id="426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90150">
      <w:bodyDiv w:val="1"/>
      <w:marLeft w:val="0"/>
      <w:marRight w:val="0"/>
      <w:marTop w:val="0"/>
      <w:marBottom w:val="0"/>
      <w:divBdr>
        <w:top w:val="none" w:sz="0" w:space="0" w:color="auto"/>
        <w:left w:val="none" w:sz="0" w:space="0" w:color="auto"/>
        <w:bottom w:val="none" w:sz="0" w:space="0" w:color="auto"/>
        <w:right w:val="none" w:sz="0" w:space="0" w:color="auto"/>
      </w:divBdr>
      <w:divsChild>
        <w:div w:id="608391801">
          <w:marLeft w:val="0"/>
          <w:marRight w:val="0"/>
          <w:marTop w:val="0"/>
          <w:marBottom w:val="0"/>
          <w:divBdr>
            <w:top w:val="none" w:sz="0" w:space="0" w:color="auto"/>
            <w:left w:val="none" w:sz="0" w:space="0" w:color="auto"/>
            <w:bottom w:val="none" w:sz="0" w:space="0" w:color="auto"/>
            <w:right w:val="none" w:sz="0" w:space="0" w:color="auto"/>
          </w:divBdr>
          <w:divsChild>
            <w:div w:id="1103037668">
              <w:marLeft w:val="0"/>
              <w:marRight w:val="0"/>
              <w:marTop w:val="0"/>
              <w:marBottom w:val="0"/>
              <w:divBdr>
                <w:top w:val="none" w:sz="0" w:space="0" w:color="auto"/>
                <w:left w:val="none" w:sz="0" w:space="0" w:color="auto"/>
                <w:bottom w:val="none" w:sz="0" w:space="0" w:color="auto"/>
                <w:right w:val="none" w:sz="0" w:space="0" w:color="auto"/>
              </w:divBdr>
              <w:divsChild>
                <w:div w:id="1172719763">
                  <w:marLeft w:val="0"/>
                  <w:marRight w:val="0"/>
                  <w:marTop w:val="0"/>
                  <w:marBottom w:val="0"/>
                  <w:divBdr>
                    <w:top w:val="none" w:sz="0" w:space="0" w:color="auto"/>
                    <w:left w:val="none" w:sz="0" w:space="0" w:color="auto"/>
                    <w:bottom w:val="none" w:sz="0" w:space="0" w:color="auto"/>
                    <w:right w:val="none" w:sz="0" w:space="0" w:color="auto"/>
                  </w:divBdr>
                  <w:divsChild>
                    <w:div w:id="19877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727">
      <w:bodyDiv w:val="1"/>
      <w:marLeft w:val="0"/>
      <w:marRight w:val="0"/>
      <w:marTop w:val="0"/>
      <w:marBottom w:val="0"/>
      <w:divBdr>
        <w:top w:val="none" w:sz="0" w:space="0" w:color="auto"/>
        <w:left w:val="none" w:sz="0" w:space="0" w:color="auto"/>
        <w:bottom w:val="none" w:sz="0" w:space="0" w:color="auto"/>
        <w:right w:val="none" w:sz="0" w:space="0" w:color="auto"/>
      </w:divBdr>
      <w:divsChild>
        <w:div w:id="60252935">
          <w:marLeft w:val="0"/>
          <w:marRight w:val="0"/>
          <w:marTop w:val="0"/>
          <w:marBottom w:val="0"/>
          <w:divBdr>
            <w:top w:val="none" w:sz="0" w:space="0" w:color="auto"/>
            <w:left w:val="none" w:sz="0" w:space="0" w:color="auto"/>
            <w:bottom w:val="none" w:sz="0" w:space="0" w:color="auto"/>
            <w:right w:val="none" w:sz="0" w:space="0" w:color="auto"/>
          </w:divBdr>
          <w:divsChild>
            <w:div w:id="582908970">
              <w:marLeft w:val="0"/>
              <w:marRight w:val="0"/>
              <w:marTop w:val="0"/>
              <w:marBottom w:val="0"/>
              <w:divBdr>
                <w:top w:val="none" w:sz="0" w:space="0" w:color="auto"/>
                <w:left w:val="none" w:sz="0" w:space="0" w:color="auto"/>
                <w:bottom w:val="none" w:sz="0" w:space="0" w:color="auto"/>
                <w:right w:val="none" w:sz="0" w:space="0" w:color="auto"/>
              </w:divBdr>
              <w:divsChild>
                <w:div w:id="551620136">
                  <w:marLeft w:val="0"/>
                  <w:marRight w:val="0"/>
                  <w:marTop w:val="0"/>
                  <w:marBottom w:val="0"/>
                  <w:divBdr>
                    <w:top w:val="none" w:sz="0" w:space="0" w:color="auto"/>
                    <w:left w:val="none" w:sz="0" w:space="0" w:color="auto"/>
                    <w:bottom w:val="none" w:sz="0" w:space="0" w:color="auto"/>
                    <w:right w:val="none" w:sz="0" w:space="0" w:color="auto"/>
                  </w:divBdr>
                  <w:divsChild>
                    <w:div w:id="418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9186">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sChild>
            <w:div w:id="341050132">
              <w:marLeft w:val="0"/>
              <w:marRight w:val="0"/>
              <w:marTop w:val="0"/>
              <w:marBottom w:val="0"/>
              <w:divBdr>
                <w:top w:val="none" w:sz="0" w:space="0" w:color="auto"/>
                <w:left w:val="none" w:sz="0" w:space="0" w:color="auto"/>
                <w:bottom w:val="none" w:sz="0" w:space="0" w:color="auto"/>
                <w:right w:val="none" w:sz="0" w:space="0" w:color="auto"/>
              </w:divBdr>
              <w:divsChild>
                <w:div w:id="1265071923">
                  <w:marLeft w:val="0"/>
                  <w:marRight w:val="0"/>
                  <w:marTop w:val="0"/>
                  <w:marBottom w:val="0"/>
                  <w:divBdr>
                    <w:top w:val="none" w:sz="0" w:space="0" w:color="auto"/>
                    <w:left w:val="none" w:sz="0" w:space="0" w:color="auto"/>
                    <w:bottom w:val="none" w:sz="0" w:space="0" w:color="auto"/>
                    <w:right w:val="none" w:sz="0" w:space="0" w:color="auto"/>
                  </w:divBdr>
                  <w:divsChild>
                    <w:div w:id="14101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sChild>
        <w:div w:id="1887326074">
          <w:marLeft w:val="0"/>
          <w:marRight w:val="0"/>
          <w:marTop w:val="0"/>
          <w:marBottom w:val="0"/>
          <w:divBdr>
            <w:top w:val="none" w:sz="0" w:space="0" w:color="auto"/>
            <w:left w:val="none" w:sz="0" w:space="0" w:color="auto"/>
            <w:bottom w:val="none" w:sz="0" w:space="0" w:color="auto"/>
            <w:right w:val="none" w:sz="0" w:space="0" w:color="auto"/>
          </w:divBdr>
          <w:divsChild>
            <w:div w:id="1529879377">
              <w:marLeft w:val="0"/>
              <w:marRight w:val="0"/>
              <w:marTop w:val="0"/>
              <w:marBottom w:val="0"/>
              <w:divBdr>
                <w:top w:val="none" w:sz="0" w:space="0" w:color="auto"/>
                <w:left w:val="none" w:sz="0" w:space="0" w:color="auto"/>
                <w:bottom w:val="none" w:sz="0" w:space="0" w:color="auto"/>
                <w:right w:val="none" w:sz="0" w:space="0" w:color="auto"/>
              </w:divBdr>
              <w:divsChild>
                <w:div w:id="1530753681">
                  <w:marLeft w:val="0"/>
                  <w:marRight w:val="0"/>
                  <w:marTop w:val="0"/>
                  <w:marBottom w:val="0"/>
                  <w:divBdr>
                    <w:top w:val="none" w:sz="0" w:space="0" w:color="auto"/>
                    <w:left w:val="none" w:sz="0" w:space="0" w:color="auto"/>
                    <w:bottom w:val="none" w:sz="0" w:space="0" w:color="auto"/>
                    <w:right w:val="none" w:sz="0" w:space="0" w:color="auto"/>
                  </w:divBdr>
                  <w:divsChild>
                    <w:div w:id="19564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2">
      <w:bodyDiv w:val="1"/>
      <w:marLeft w:val="0"/>
      <w:marRight w:val="0"/>
      <w:marTop w:val="0"/>
      <w:marBottom w:val="0"/>
      <w:divBdr>
        <w:top w:val="none" w:sz="0" w:space="0" w:color="auto"/>
        <w:left w:val="none" w:sz="0" w:space="0" w:color="auto"/>
        <w:bottom w:val="none" w:sz="0" w:space="0" w:color="auto"/>
        <w:right w:val="none" w:sz="0" w:space="0" w:color="auto"/>
      </w:divBdr>
      <w:divsChild>
        <w:div w:id="803037759">
          <w:marLeft w:val="0"/>
          <w:marRight w:val="0"/>
          <w:marTop w:val="0"/>
          <w:marBottom w:val="0"/>
          <w:divBdr>
            <w:top w:val="none" w:sz="0" w:space="0" w:color="auto"/>
            <w:left w:val="none" w:sz="0" w:space="0" w:color="auto"/>
            <w:bottom w:val="none" w:sz="0" w:space="0" w:color="auto"/>
            <w:right w:val="none" w:sz="0" w:space="0" w:color="auto"/>
          </w:divBdr>
          <w:divsChild>
            <w:div w:id="1330331687">
              <w:marLeft w:val="0"/>
              <w:marRight w:val="0"/>
              <w:marTop w:val="0"/>
              <w:marBottom w:val="0"/>
              <w:divBdr>
                <w:top w:val="none" w:sz="0" w:space="0" w:color="auto"/>
                <w:left w:val="none" w:sz="0" w:space="0" w:color="auto"/>
                <w:bottom w:val="none" w:sz="0" w:space="0" w:color="auto"/>
                <w:right w:val="none" w:sz="0" w:space="0" w:color="auto"/>
              </w:divBdr>
              <w:divsChild>
                <w:div w:id="520894787">
                  <w:marLeft w:val="0"/>
                  <w:marRight w:val="0"/>
                  <w:marTop w:val="0"/>
                  <w:marBottom w:val="0"/>
                  <w:divBdr>
                    <w:top w:val="none" w:sz="0" w:space="0" w:color="auto"/>
                    <w:left w:val="none" w:sz="0" w:space="0" w:color="auto"/>
                    <w:bottom w:val="none" w:sz="0" w:space="0" w:color="auto"/>
                    <w:right w:val="none" w:sz="0" w:space="0" w:color="auto"/>
                  </w:divBdr>
                  <w:divsChild>
                    <w:div w:id="5152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77993">
      <w:bodyDiv w:val="1"/>
      <w:marLeft w:val="0"/>
      <w:marRight w:val="0"/>
      <w:marTop w:val="0"/>
      <w:marBottom w:val="0"/>
      <w:divBdr>
        <w:top w:val="none" w:sz="0" w:space="0" w:color="auto"/>
        <w:left w:val="none" w:sz="0" w:space="0" w:color="auto"/>
        <w:bottom w:val="none" w:sz="0" w:space="0" w:color="auto"/>
        <w:right w:val="none" w:sz="0" w:space="0" w:color="auto"/>
      </w:divBdr>
      <w:divsChild>
        <w:div w:id="615256273">
          <w:marLeft w:val="0"/>
          <w:marRight w:val="0"/>
          <w:marTop w:val="0"/>
          <w:marBottom w:val="0"/>
          <w:divBdr>
            <w:top w:val="none" w:sz="0" w:space="0" w:color="auto"/>
            <w:left w:val="none" w:sz="0" w:space="0" w:color="auto"/>
            <w:bottom w:val="none" w:sz="0" w:space="0" w:color="auto"/>
            <w:right w:val="none" w:sz="0" w:space="0" w:color="auto"/>
          </w:divBdr>
          <w:divsChild>
            <w:div w:id="930896219">
              <w:marLeft w:val="0"/>
              <w:marRight w:val="0"/>
              <w:marTop w:val="0"/>
              <w:marBottom w:val="0"/>
              <w:divBdr>
                <w:top w:val="none" w:sz="0" w:space="0" w:color="auto"/>
                <w:left w:val="none" w:sz="0" w:space="0" w:color="auto"/>
                <w:bottom w:val="none" w:sz="0" w:space="0" w:color="auto"/>
                <w:right w:val="none" w:sz="0" w:space="0" w:color="auto"/>
              </w:divBdr>
              <w:divsChild>
                <w:div w:id="1352806074">
                  <w:marLeft w:val="0"/>
                  <w:marRight w:val="0"/>
                  <w:marTop w:val="0"/>
                  <w:marBottom w:val="0"/>
                  <w:divBdr>
                    <w:top w:val="none" w:sz="0" w:space="0" w:color="auto"/>
                    <w:left w:val="none" w:sz="0" w:space="0" w:color="auto"/>
                    <w:bottom w:val="none" w:sz="0" w:space="0" w:color="auto"/>
                    <w:right w:val="none" w:sz="0" w:space="0" w:color="auto"/>
                  </w:divBdr>
                  <w:divsChild>
                    <w:div w:id="356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9815">
      <w:bodyDiv w:val="1"/>
      <w:marLeft w:val="0"/>
      <w:marRight w:val="0"/>
      <w:marTop w:val="0"/>
      <w:marBottom w:val="0"/>
      <w:divBdr>
        <w:top w:val="none" w:sz="0" w:space="0" w:color="auto"/>
        <w:left w:val="none" w:sz="0" w:space="0" w:color="auto"/>
        <w:bottom w:val="none" w:sz="0" w:space="0" w:color="auto"/>
        <w:right w:val="none" w:sz="0" w:space="0" w:color="auto"/>
      </w:divBdr>
      <w:divsChild>
        <w:div w:id="804857103">
          <w:marLeft w:val="0"/>
          <w:marRight w:val="0"/>
          <w:marTop w:val="0"/>
          <w:marBottom w:val="0"/>
          <w:divBdr>
            <w:top w:val="none" w:sz="0" w:space="0" w:color="auto"/>
            <w:left w:val="none" w:sz="0" w:space="0" w:color="auto"/>
            <w:bottom w:val="none" w:sz="0" w:space="0" w:color="auto"/>
            <w:right w:val="none" w:sz="0" w:space="0" w:color="auto"/>
          </w:divBdr>
          <w:divsChild>
            <w:div w:id="2113430062">
              <w:marLeft w:val="0"/>
              <w:marRight w:val="0"/>
              <w:marTop w:val="0"/>
              <w:marBottom w:val="0"/>
              <w:divBdr>
                <w:top w:val="none" w:sz="0" w:space="0" w:color="auto"/>
                <w:left w:val="none" w:sz="0" w:space="0" w:color="auto"/>
                <w:bottom w:val="none" w:sz="0" w:space="0" w:color="auto"/>
                <w:right w:val="none" w:sz="0" w:space="0" w:color="auto"/>
              </w:divBdr>
              <w:divsChild>
                <w:div w:id="1648823367">
                  <w:marLeft w:val="0"/>
                  <w:marRight w:val="0"/>
                  <w:marTop w:val="0"/>
                  <w:marBottom w:val="0"/>
                  <w:divBdr>
                    <w:top w:val="none" w:sz="0" w:space="0" w:color="auto"/>
                    <w:left w:val="none" w:sz="0" w:space="0" w:color="auto"/>
                    <w:bottom w:val="none" w:sz="0" w:space="0" w:color="auto"/>
                    <w:right w:val="none" w:sz="0" w:space="0" w:color="auto"/>
                  </w:divBdr>
                  <w:divsChild>
                    <w:div w:id="2110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6782">
      <w:bodyDiv w:val="1"/>
      <w:marLeft w:val="0"/>
      <w:marRight w:val="0"/>
      <w:marTop w:val="0"/>
      <w:marBottom w:val="0"/>
      <w:divBdr>
        <w:top w:val="none" w:sz="0" w:space="0" w:color="auto"/>
        <w:left w:val="none" w:sz="0" w:space="0" w:color="auto"/>
        <w:bottom w:val="none" w:sz="0" w:space="0" w:color="auto"/>
        <w:right w:val="none" w:sz="0" w:space="0" w:color="auto"/>
      </w:divBdr>
      <w:divsChild>
        <w:div w:id="565527728">
          <w:marLeft w:val="0"/>
          <w:marRight w:val="0"/>
          <w:marTop w:val="0"/>
          <w:marBottom w:val="0"/>
          <w:divBdr>
            <w:top w:val="none" w:sz="0" w:space="0" w:color="auto"/>
            <w:left w:val="none" w:sz="0" w:space="0" w:color="auto"/>
            <w:bottom w:val="none" w:sz="0" w:space="0" w:color="auto"/>
            <w:right w:val="none" w:sz="0" w:space="0" w:color="auto"/>
          </w:divBdr>
          <w:divsChild>
            <w:div w:id="1619069710">
              <w:marLeft w:val="0"/>
              <w:marRight w:val="0"/>
              <w:marTop w:val="0"/>
              <w:marBottom w:val="0"/>
              <w:divBdr>
                <w:top w:val="none" w:sz="0" w:space="0" w:color="auto"/>
                <w:left w:val="none" w:sz="0" w:space="0" w:color="auto"/>
                <w:bottom w:val="none" w:sz="0" w:space="0" w:color="auto"/>
                <w:right w:val="none" w:sz="0" w:space="0" w:color="auto"/>
              </w:divBdr>
              <w:divsChild>
                <w:div w:id="23790858">
                  <w:marLeft w:val="0"/>
                  <w:marRight w:val="0"/>
                  <w:marTop w:val="0"/>
                  <w:marBottom w:val="0"/>
                  <w:divBdr>
                    <w:top w:val="none" w:sz="0" w:space="0" w:color="auto"/>
                    <w:left w:val="none" w:sz="0" w:space="0" w:color="auto"/>
                    <w:bottom w:val="none" w:sz="0" w:space="0" w:color="auto"/>
                    <w:right w:val="none" w:sz="0" w:space="0" w:color="auto"/>
                  </w:divBdr>
                  <w:divsChild>
                    <w:div w:id="18387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1103">
      <w:bodyDiv w:val="1"/>
      <w:marLeft w:val="0"/>
      <w:marRight w:val="0"/>
      <w:marTop w:val="0"/>
      <w:marBottom w:val="0"/>
      <w:divBdr>
        <w:top w:val="none" w:sz="0" w:space="0" w:color="auto"/>
        <w:left w:val="none" w:sz="0" w:space="0" w:color="auto"/>
        <w:bottom w:val="none" w:sz="0" w:space="0" w:color="auto"/>
        <w:right w:val="none" w:sz="0" w:space="0" w:color="auto"/>
      </w:divBdr>
      <w:divsChild>
        <w:div w:id="603802344">
          <w:marLeft w:val="0"/>
          <w:marRight w:val="0"/>
          <w:marTop w:val="0"/>
          <w:marBottom w:val="0"/>
          <w:divBdr>
            <w:top w:val="none" w:sz="0" w:space="0" w:color="auto"/>
            <w:left w:val="none" w:sz="0" w:space="0" w:color="auto"/>
            <w:bottom w:val="none" w:sz="0" w:space="0" w:color="auto"/>
            <w:right w:val="none" w:sz="0" w:space="0" w:color="auto"/>
          </w:divBdr>
          <w:divsChild>
            <w:div w:id="760568586">
              <w:marLeft w:val="0"/>
              <w:marRight w:val="0"/>
              <w:marTop w:val="0"/>
              <w:marBottom w:val="0"/>
              <w:divBdr>
                <w:top w:val="none" w:sz="0" w:space="0" w:color="auto"/>
                <w:left w:val="none" w:sz="0" w:space="0" w:color="auto"/>
                <w:bottom w:val="none" w:sz="0" w:space="0" w:color="auto"/>
                <w:right w:val="none" w:sz="0" w:space="0" w:color="auto"/>
              </w:divBdr>
              <w:divsChild>
                <w:div w:id="752046841">
                  <w:marLeft w:val="0"/>
                  <w:marRight w:val="0"/>
                  <w:marTop w:val="0"/>
                  <w:marBottom w:val="0"/>
                  <w:divBdr>
                    <w:top w:val="none" w:sz="0" w:space="0" w:color="auto"/>
                    <w:left w:val="none" w:sz="0" w:space="0" w:color="auto"/>
                    <w:bottom w:val="none" w:sz="0" w:space="0" w:color="auto"/>
                    <w:right w:val="none" w:sz="0" w:space="0" w:color="auto"/>
                  </w:divBdr>
                  <w:divsChild>
                    <w:div w:id="6085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6116">
      <w:bodyDiv w:val="1"/>
      <w:marLeft w:val="0"/>
      <w:marRight w:val="0"/>
      <w:marTop w:val="0"/>
      <w:marBottom w:val="0"/>
      <w:divBdr>
        <w:top w:val="none" w:sz="0" w:space="0" w:color="auto"/>
        <w:left w:val="none" w:sz="0" w:space="0" w:color="auto"/>
        <w:bottom w:val="none" w:sz="0" w:space="0" w:color="auto"/>
        <w:right w:val="none" w:sz="0" w:space="0" w:color="auto"/>
      </w:divBdr>
      <w:divsChild>
        <w:div w:id="405491475">
          <w:marLeft w:val="0"/>
          <w:marRight w:val="0"/>
          <w:marTop w:val="0"/>
          <w:marBottom w:val="0"/>
          <w:divBdr>
            <w:top w:val="none" w:sz="0" w:space="0" w:color="auto"/>
            <w:left w:val="none" w:sz="0" w:space="0" w:color="auto"/>
            <w:bottom w:val="none" w:sz="0" w:space="0" w:color="auto"/>
            <w:right w:val="none" w:sz="0" w:space="0" w:color="auto"/>
          </w:divBdr>
          <w:divsChild>
            <w:div w:id="1605649173">
              <w:marLeft w:val="0"/>
              <w:marRight w:val="0"/>
              <w:marTop w:val="0"/>
              <w:marBottom w:val="0"/>
              <w:divBdr>
                <w:top w:val="none" w:sz="0" w:space="0" w:color="auto"/>
                <w:left w:val="none" w:sz="0" w:space="0" w:color="auto"/>
                <w:bottom w:val="none" w:sz="0" w:space="0" w:color="auto"/>
                <w:right w:val="none" w:sz="0" w:space="0" w:color="auto"/>
              </w:divBdr>
              <w:divsChild>
                <w:div w:id="1598714620">
                  <w:marLeft w:val="0"/>
                  <w:marRight w:val="0"/>
                  <w:marTop w:val="0"/>
                  <w:marBottom w:val="0"/>
                  <w:divBdr>
                    <w:top w:val="none" w:sz="0" w:space="0" w:color="auto"/>
                    <w:left w:val="none" w:sz="0" w:space="0" w:color="auto"/>
                    <w:bottom w:val="none" w:sz="0" w:space="0" w:color="auto"/>
                    <w:right w:val="none" w:sz="0" w:space="0" w:color="auto"/>
                  </w:divBdr>
                  <w:divsChild>
                    <w:div w:id="1422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4204">
      <w:bodyDiv w:val="1"/>
      <w:marLeft w:val="0"/>
      <w:marRight w:val="0"/>
      <w:marTop w:val="0"/>
      <w:marBottom w:val="0"/>
      <w:divBdr>
        <w:top w:val="none" w:sz="0" w:space="0" w:color="auto"/>
        <w:left w:val="none" w:sz="0" w:space="0" w:color="auto"/>
        <w:bottom w:val="none" w:sz="0" w:space="0" w:color="auto"/>
        <w:right w:val="none" w:sz="0" w:space="0" w:color="auto"/>
      </w:divBdr>
      <w:divsChild>
        <w:div w:id="2004359511">
          <w:marLeft w:val="0"/>
          <w:marRight w:val="0"/>
          <w:marTop w:val="0"/>
          <w:marBottom w:val="0"/>
          <w:divBdr>
            <w:top w:val="none" w:sz="0" w:space="0" w:color="auto"/>
            <w:left w:val="none" w:sz="0" w:space="0" w:color="auto"/>
            <w:bottom w:val="none" w:sz="0" w:space="0" w:color="auto"/>
            <w:right w:val="none" w:sz="0" w:space="0" w:color="auto"/>
          </w:divBdr>
          <w:divsChild>
            <w:div w:id="332072880">
              <w:marLeft w:val="0"/>
              <w:marRight w:val="0"/>
              <w:marTop w:val="0"/>
              <w:marBottom w:val="0"/>
              <w:divBdr>
                <w:top w:val="none" w:sz="0" w:space="0" w:color="auto"/>
                <w:left w:val="none" w:sz="0" w:space="0" w:color="auto"/>
                <w:bottom w:val="none" w:sz="0" w:space="0" w:color="auto"/>
                <w:right w:val="none" w:sz="0" w:space="0" w:color="auto"/>
              </w:divBdr>
              <w:divsChild>
                <w:div w:id="118841608">
                  <w:marLeft w:val="0"/>
                  <w:marRight w:val="0"/>
                  <w:marTop w:val="0"/>
                  <w:marBottom w:val="0"/>
                  <w:divBdr>
                    <w:top w:val="none" w:sz="0" w:space="0" w:color="auto"/>
                    <w:left w:val="none" w:sz="0" w:space="0" w:color="auto"/>
                    <w:bottom w:val="none" w:sz="0" w:space="0" w:color="auto"/>
                    <w:right w:val="none" w:sz="0" w:space="0" w:color="auto"/>
                  </w:divBdr>
                  <w:divsChild>
                    <w:div w:id="8069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2797">
      <w:bodyDiv w:val="1"/>
      <w:marLeft w:val="0"/>
      <w:marRight w:val="0"/>
      <w:marTop w:val="0"/>
      <w:marBottom w:val="0"/>
      <w:divBdr>
        <w:top w:val="none" w:sz="0" w:space="0" w:color="auto"/>
        <w:left w:val="none" w:sz="0" w:space="0" w:color="auto"/>
        <w:bottom w:val="none" w:sz="0" w:space="0" w:color="auto"/>
        <w:right w:val="none" w:sz="0" w:space="0" w:color="auto"/>
      </w:divBdr>
      <w:divsChild>
        <w:div w:id="297343740">
          <w:marLeft w:val="0"/>
          <w:marRight w:val="0"/>
          <w:marTop w:val="0"/>
          <w:marBottom w:val="0"/>
          <w:divBdr>
            <w:top w:val="none" w:sz="0" w:space="0" w:color="auto"/>
            <w:left w:val="none" w:sz="0" w:space="0" w:color="auto"/>
            <w:bottom w:val="none" w:sz="0" w:space="0" w:color="auto"/>
            <w:right w:val="none" w:sz="0" w:space="0" w:color="auto"/>
          </w:divBdr>
          <w:divsChild>
            <w:div w:id="1618412221">
              <w:marLeft w:val="0"/>
              <w:marRight w:val="0"/>
              <w:marTop w:val="0"/>
              <w:marBottom w:val="0"/>
              <w:divBdr>
                <w:top w:val="none" w:sz="0" w:space="0" w:color="auto"/>
                <w:left w:val="none" w:sz="0" w:space="0" w:color="auto"/>
                <w:bottom w:val="none" w:sz="0" w:space="0" w:color="auto"/>
                <w:right w:val="none" w:sz="0" w:space="0" w:color="auto"/>
              </w:divBdr>
              <w:divsChild>
                <w:div w:id="1732343428">
                  <w:marLeft w:val="0"/>
                  <w:marRight w:val="0"/>
                  <w:marTop w:val="0"/>
                  <w:marBottom w:val="0"/>
                  <w:divBdr>
                    <w:top w:val="none" w:sz="0" w:space="0" w:color="auto"/>
                    <w:left w:val="none" w:sz="0" w:space="0" w:color="auto"/>
                    <w:bottom w:val="none" w:sz="0" w:space="0" w:color="auto"/>
                    <w:right w:val="none" w:sz="0" w:space="0" w:color="auto"/>
                  </w:divBdr>
                  <w:divsChild>
                    <w:div w:id="1839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2541">
      <w:bodyDiv w:val="1"/>
      <w:marLeft w:val="0"/>
      <w:marRight w:val="0"/>
      <w:marTop w:val="0"/>
      <w:marBottom w:val="0"/>
      <w:divBdr>
        <w:top w:val="none" w:sz="0" w:space="0" w:color="auto"/>
        <w:left w:val="none" w:sz="0" w:space="0" w:color="auto"/>
        <w:bottom w:val="none" w:sz="0" w:space="0" w:color="auto"/>
        <w:right w:val="none" w:sz="0" w:space="0" w:color="auto"/>
      </w:divBdr>
      <w:divsChild>
        <w:div w:id="619998457">
          <w:marLeft w:val="0"/>
          <w:marRight w:val="0"/>
          <w:marTop w:val="0"/>
          <w:marBottom w:val="0"/>
          <w:divBdr>
            <w:top w:val="none" w:sz="0" w:space="0" w:color="auto"/>
            <w:left w:val="none" w:sz="0" w:space="0" w:color="auto"/>
            <w:bottom w:val="none" w:sz="0" w:space="0" w:color="auto"/>
            <w:right w:val="none" w:sz="0" w:space="0" w:color="auto"/>
          </w:divBdr>
          <w:divsChild>
            <w:div w:id="1168522405">
              <w:marLeft w:val="0"/>
              <w:marRight w:val="0"/>
              <w:marTop w:val="0"/>
              <w:marBottom w:val="0"/>
              <w:divBdr>
                <w:top w:val="none" w:sz="0" w:space="0" w:color="auto"/>
                <w:left w:val="none" w:sz="0" w:space="0" w:color="auto"/>
                <w:bottom w:val="none" w:sz="0" w:space="0" w:color="auto"/>
                <w:right w:val="none" w:sz="0" w:space="0" w:color="auto"/>
              </w:divBdr>
              <w:divsChild>
                <w:div w:id="1734544837">
                  <w:marLeft w:val="0"/>
                  <w:marRight w:val="0"/>
                  <w:marTop w:val="0"/>
                  <w:marBottom w:val="0"/>
                  <w:divBdr>
                    <w:top w:val="none" w:sz="0" w:space="0" w:color="auto"/>
                    <w:left w:val="none" w:sz="0" w:space="0" w:color="auto"/>
                    <w:bottom w:val="none" w:sz="0" w:space="0" w:color="auto"/>
                    <w:right w:val="none" w:sz="0" w:space="0" w:color="auto"/>
                  </w:divBdr>
                  <w:divsChild>
                    <w:div w:id="676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2164">
      <w:bodyDiv w:val="1"/>
      <w:marLeft w:val="0"/>
      <w:marRight w:val="0"/>
      <w:marTop w:val="0"/>
      <w:marBottom w:val="0"/>
      <w:divBdr>
        <w:top w:val="none" w:sz="0" w:space="0" w:color="auto"/>
        <w:left w:val="none" w:sz="0" w:space="0" w:color="auto"/>
        <w:bottom w:val="none" w:sz="0" w:space="0" w:color="auto"/>
        <w:right w:val="none" w:sz="0" w:space="0" w:color="auto"/>
      </w:divBdr>
      <w:divsChild>
        <w:div w:id="780954253">
          <w:marLeft w:val="0"/>
          <w:marRight w:val="0"/>
          <w:marTop w:val="0"/>
          <w:marBottom w:val="0"/>
          <w:divBdr>
            <w:top w:val="none" w:sz="0" w:space="0" w:color="auto"/>
            <w:left w:val="none" w:sz="0" w:space="0" w:color="auto"/>
            <w:bottom w:val="none" w:sz="0" w:space="0" w:color="auto"/>
            <w:right w:val="none" w:sz="0" w:space="0" w:color="auto"/>
          </w:divBdr>
          <w:divsChild>
            <w:div w:id="1054545155">
              <w:marLeft w:val="0"/>
              <w:marRight w:val="0"/>
              <w:marTop w:val="0"/>
              <w:marBottom w:val="0"/>
              <w:divBdr>
                <w:top w:val="none" w:sz="0" w:space="0" w:color="auto"/>
                <w:left w:val="none" w:sz="0" w:space="0" w:color="auto"/>
                <w:bottom w:val="none" w:sz="0" w:space="0" w:color="auto"/>
                <w:right w:val="none" w:sz="0" w:space="0" w:color="auto"/>
              </w:divBdr>
              <w:divsChild>
                <w:div w:id="580261601">
                  <w:marLeft w:val="0"/>
                  <w:marRight w:val="0"/>
                  <w:marTop w:val="0"/>
                  <w:marBottom w:val="0"/>
                  <w:divBdr>
                    <w:top w:val="none" w:sz="0" w:space="0" w:color="auto"/>
                    <w:left w:val="none" w:sz="0" w:space="0" w:color="auto"/>
                    <w:bottom w:val="none" w:sz="0" w:space="0" w:color="auto"/>
                    <w:right w:val="none" w:sz="0" w:space="0" w:color="auto"/>
                  </w:divBdr>
                  <w:divsChild>
                    <w:div w:id="1469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6948">
      <w:bodyDiv w:val="1"/>
      <w:marLeft w:val="0"/>
      <w:marRight w:val="0"/>
      <w:marTop w:val="0"/>
      <w:marBottom w:val="0"/>
      <w:divBdr>
        <w:top w:val="none" w:sz="0" w:space="0" w:color="auto"/>
        <w:left w:val="none" w:sz="0" w:space="0" w:color="auto"/>
        <w:bottom w:val="none" w:sz="0" w:space="0" w:color="auto"/>
        <w:right w:val="none" w:sz="0" w:space="0" w:color="auto"/>
      </w:divBdr>
      <w:divsChild>
        <w:div w:id="781533507">
          <w:marLeft w:val="0"/>
          <w:marRight w:val="0"/>
          <w:marTop w:val="0"/>
          <w:marBottom w:val="0"/>
          <w:divBdr>
            <w:top w:val="none" w:sz="0" w:space="0" w:color="auto"/>
            <w:left w:val="none" w:sz="0" w:space="0" w:color="auto"/>
            <w:bottom w:val="none" w:sz="0" w:space="0" w:color="auto"/>
            <w:right w:val="none" w:sz="0" w:space="0" w:color="auto"/>
          </w:divBdr>
          <w:divsChild>
            <w:div w:id="964121847">
              <w:marLeft w:val="0"/>
              <w:marRight w:val="0"/>
              <w:marTop w:val="0"/>
              <w:marBottom w:val="0"/>
              <w:divBdr>
                <w:top w:val="none" w:sz="0" w:space="0" w:color="auto"/>
                <w:left w:val="none" w:sz="0" w:space="0" w:color="auto"/>
                <w:bottom w:val="none" w:sz="0" w:space="0" w:color="auto"/>
                <w:right w:val="none" w:sz="0" w:space="0" w:color="auto"/>
              </w:divBdr>
              <w:divsChild>
                <w:div w:id="1706179026">
                  <w:marLeft w:val="0"/>
                  <w:marRight w:val="0"/>
                  <w:marTop w:val="0"/>
                  <w:marBottom w:val="0"/>
                  <w:divBdr>
                    <w:top w:val="none" w:sz="0" w:space="0" w:color="auto"/>
                    <w:left w:val="none" w:sz="0" w:space="0" w:color="auto"/>
                    <w:bottom w:val="none" w:sz="0" w:space="0" w:color="auto"/>
                    <w:right w:val="none" w:sz="0" w:space="0" w:color="auto"/>
                  </w:divBdr>
                  <w:divsChild>
                    <w:div w:id="11489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5090">
      <w:bodyDiv w:val="1"/>
      <w:marLeft w:val="0"/>
      <w:marRight w:val="0"/>
      <w:marTop w:val="0"/>
      <w:marBottom w:val="0"/>
      <w:divBdr>
        <w:top w:val="none" w:sz="0" w:space="0" w:color="auto"/>
        <w:left w:val="none" w:sz="0" w:space="0" w:color="auto"/>
        <w:bottom w:val="none" w:sz="0" w:space="0" w:color="auto"/>
        <w:right w:val="none" w:sz="0" w:space="0" w:color="auto"/>
      </w:divBdr>
      <w:divsChild>
        <w:div w:id="2050833154">
          <w:marLeft w:val="0"/>
          <w:marRight w:val="0"/>
          <w:marTop w:val="0"/>
          <w:marBottom w:val="0"/>
          <w:divBdr>
            <w:top w:val="none" w:sz="0" w:space="0" w:color="auto"/>
            <w:left w:val="none" w:sz="0" w:space="0" w:color="auto"/>
            <w:bottom w:val="none" w:sz="0" w:space="0" w:color="auto"/>
            <w:right w:val="none" w:sz="0" w:space="0" w:color="auto"/>
          </w:divBdr>
          <w:divsChild>
            <w:div w:id="2037384215">
              <w:marLeft w:val="0"/>
              <w:marRight w:val="0"/>
              <w:marTop w:val="0"/>
              <w:marBottom w:val="0"/>
              <w:divBdr>
                <w:top w:val="none" w:sz="0" w:space="0" w:color="auto"/>
                <w:left w:val="none" w:sz="0" w:space="0" w:color="auto"/>
                <w:bottom w:val="none" w:sz="0" w:space="0" w:color="auto"/>
                <w:right w:val="none" w:sz="0" w:space="0" w:color="auto"/>
              </w:divBdr>
              <w:divsChild>
                <w:div w:id="1638291208">
                  <w:marLeft w:val="0"/>
                  <w:marRight w:val="0"/>
                  <w:marTop w:val="0"/>
                  <w:marBottom w:val="0"/>
                  <w:divBdr>
                    <w:top w:val="none" w:sz="0" w:space="0" w:color="auto"/>
                    <w:left w:val="none" w:sz="0" w:space="0" w:color="auto"/>
                    <w:bottom w:val="none" w:sz="0" w:space="0" w:color="auto"/>
                    <w:right w:val="none" w:sz="0" w:space="0" w:color="auto"/>
                  </w:divBdr>
                  <w:divsChild>
                    <w:div w:id="6543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5963">
      <w:bodyDiv w:val="1"/>
      <w:marLeft w:val="0"/>
      <w:marRight w:val="0"/>
      <w:marTop w:val="0"/>
      <w:marBottom w:val="0"/>
      <w:divBdr>
        <w:top w:val="none" w:sz="0" w:space="0" w:color="auto"/>
        <w:left w:val="none" w:sz="0" w:space="0" w:color="auto"/>
        <w:bottom w:val="none" w:sz="0" w:space="0" w:color="auto"/>
        <w:right w:val="none" w:sz="0" w:space="0" w:color="auto"/>
      </w:divBdr>
      <w:divsChild>
        <w:div w:id="5403424">
          <w:marLeft w:val="0"/>
          <w:marRight w:val="0"/>
          <w:marTop w:val="0"/>
          <w:marBottom w:val="0"/>
          <w:divBdr>
            <w:top w:val="none" w:sz="0" w:space="0" w:color="auto"/>
            <w:left w:val="none" w:sz="0" w:space="0" w:color="auto"/>
            <w:bottom w:val="none" w:sz="0" w:space="0" w:color="auto"/>
            <w:right w:val="none" w:sz="0" w:space="0" w:color="auto"/>
          </w:divBdr>
          <w:divsChild>
            <w:div w:id="452092905">
              <w:marLeft w:val="0"/>
              <w:marRight w:val="0"/>
              <w:marTop w:val="0"/>
              <w:marBottom w:val="0"/>
              <w:divBdr>
                <w:top w:val="none" w:sz="0" w:space="0" w:color="auto"/>
                <w:left w:val="none" w:sz="0" w:space="0" w:color="auto"/>
                <w:bottom w:val="none" w:sz="0" w:space="0" w:color="auto"/>
                <w:right w:val="none" w:sz="0" w:space="0" w:color="auto"/>
              </w:divBdr>
              <w:divsChild>
                <w:div w:id="1641882770">
                  <w:marLeft w:val="0"/>
                  <w:marRight w:val="0"/>
                  <w:marTop w:val="0"/>
                  <w:marBottom w:val="0"/>
                  <w:divBdr>
                    <w:top w:val="none" w:sz="0" w:space="0" w:color="auto"/>
                    <w:left w:val="none" w:sz="0" w:space="0" w:color="auto"/>
                    <w:bottom w:val="none" w:sz="0" w:space="0" w:color="auto"/>
                    <w:right w:val="none" w:sz="0" w:space="0" w:color="auto"/>
                  </w:divBdr>
                  <w:divsChild>
                    <w:div w:id="12071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3871">
      <w:bodyDiv w:val="1"/>
      <w:marLeft w:val="0"/>
      <w:marRight w:val="0"/>
      <w:marTop w:val="0"/>
      <w:marBottom w:val="0"/>
      <w:divBdr>
        <w:top w:val="none" w:sz="0" w:space="0" w:color="auto"/>
        <w:left w:val="none" w:sz="0" w:space="0" w:color="auto"/>
        <w:bottom w:val="none" w:sz="0" w:space="0" w:color="auto"/>
        <w:right w:val="none" w:sz="0" w:space="0" w:color="auto"/>
      </w:divBdr>
      <w:divsChild>
        <w:div w:id="147787055">
          <w:marLeft w:val="0"/>
          <w:marRight w:val="0"/>
          <w:marTop w:val="0"/>
          <w:marBottom w:val="0"/>
          <w:divBdr>
            <w:top w:val="none" w:sz="0" w:space="0" w:color="auto"/>
            <w:left w:val="none" w:sz="0" w:space="0" w:color="auto"/>
            <w:bottom w:val="none" w:sz="0" w:space="0" w:color="auto"/>
            <w:right w:val="none" w:sz="0" w:space="0" w:color="auto"/>
          </w:divBdr>
          <w:divsChild>
            <w:div w:id="154340937">
              <w:marLeft w:val="0"/>
              <w:marRight w:val="0"/>
              <w:marTop w:val="0"/>
              <w:marBottom w:val="0"/>
              <w:divBdr>
                <w:top w:val="none" w:sz="0" w:space="0" w:color="auto"/>
                <w:left w:val="none" w:sz="0" w:space="0" w:color="auto"/>
                <w:bottom w:val="none" w:sz="0" w:space="0" w:color="auto"/>
                <w:right w:val="none" w:sz="0" w:space="0" w:color="auto"/>
              </w:divBdr>
              <w:divsChild>
                <w:div w:id="1575704979">
                  <w:marLeft w:val="0"/>
                  <w:marRight w:val="0"/>
                  <w:marTop w:val="0"/>
                  <w:marBottom w:val="0"/>
                  <w:divBdr>
                    <w:top w:val="none" w:sz="0" w:space="0" w:color="auto"/>
                    <w:left w:val="none" w:sz="0" w:space="0" w:color="auto"/>
                    <w:bottom w:val="none" w:sz="0" w:space="0" w:color="auto"/>
                    <w:right w:val="none" w:sz="0" w:space="0" w:color="auto"/>
                  </w:divBdr>
                  <w:divsChild>
                    <w:div w:id="847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77687">
      <w:bodyDiv w:val="1"/>
      <w:marLeft w:val="0"/>
      <w:marRight w:val="0"/>
      <w:marTop w:val="0"/>
      <w:marBottom w:val="0"/>
      <w:divBdr>
        <w:top w:val="none" w:sz="0" w:space="0" w:color="auto"/>
        <w:left w:val="none" w:sz="0" w:space="0" w:color="auto"/>
        <w:bottom w:val="none" w:sz="0" w:space="0" w:color="auto"/>
        <w:right w:val="none" w:sz="0" w:space="0" w:color="auto"/>
      </w:divBdr>
      <w:divsChild>
        <w:div w:id="369888142">
          <w:marLeft w:val="0"/>
          <w:marRight w:val="0"/>
          <w:marTop w:val="0"/>
          <w:marBottom w:val="0"/>
          <w:divBdr>
            <w:top w:val="none" w:sz="0" w:space="0" w:color="auto"/>
            <w:left w:val="none" w:sz="0" w:space="0" w:color="auto"/>
            <w:bottom w:val="none" w:sz="0" w:space="0" w:color="auto"/>
            <w:right w:val="none" w:sz="0" w:space="0" w:color="auto"/>
          </w:divBdr>
          <w:divsChild>
            <w:div w:id="1686251757">
              <w:marLeft w:val="0"/>
              <w:marRight w:val="0"/>
              <w:marTop w:val="0"/>
              <w:marBottom w:val="0"/>
              <w:divBdr>
                <w:top w:val="none" w:sz="0" w:space="0" w:color="auto"/>
                <w:left w:val="none" w:sz="0" w:space="0" w:color="auto"/>
                <w:bottom w:val="none" w:sz="0" w:space="0" w:color="auto"/>
                <w:right w:val="none" w:sz="0" w:space="0" w:color="auto"/>
              </w:divBdr>
              <w:divsChild>
                <w:div w:id="439301097">
                  <w:marLeft w:val="0"/>
                  <w:marRight w:val="0"/>
                  <w:marTop w:val="0"/>
                  <w:marBottom w:val="0"/>
                  <w:divBdr>
                    <w:top w:val="none" w:sz="0" w:space="0" w:color="auto"/>
                    <w:left w:val="none" w:sz="0" w:space="0" w:color="auto"/>
                    <w:bottom w:val="none" w:sz="0" w:space="0" w:color="auto"/>
                    <w:right w:val="none" w:sz="0" w:space="0" w:color="auto"/>
                  </w:divBdr>
                  <w:divsChild>
                    <w:div w:id="1753745407">
                      <w:marLeft w:val="0"/>
                      <w:marRight w:val="0"/>
                      <w:marTop w:val="0"/>
                      <w:marBottom w:val="0"/>
                      <w:divBdr>
                        <w:top w:val="none" w:sz="0" w:space="0" w:color="auto"/>
                        <w:left w:val="none" w:sz="0" w:space="0" w:color="auto"/>
                        <w:bottom w:val="none" w:sz="0" w:space="0" w:color="auto"/>
                        <w:right w:val="none" w:sz="0" w:space="0" w:color="auto"/>
                      </w:divBdr>
                    </w:div>
                    <w:div w:id="1590504378">
                      <w:marLeft w:val="0"/>
                      <w:marRight w:val="0"/>
                      <w:marTop w:val="0"/>
                      <w:marBottom w:val="0"/>
                      <w:divBdr>
                        <w:top w:val="none" w:sz="0" w:space="0" w:color="auto"/>
                        <w:left w:val="none" w:sz="0" w:space="0" w:color="auto"/>
                        <w:bottom w:val="none" w:sz="0" w:space="0" w:color="auto"/>
                        <w:right w:val="none" w:sz="0" w:space="0" w:color="auto"/>
                      </w:divBdr>
                    </w:div>
                    <w:div w:id="86073264">
                      <w:marLeft w:val="0"/>
                      <w:marRight w:val="0"/>
                      <w:marTop w:val="0"/>
                      <w:marBottom w:val="0"/>
                      <w:divBdr>
                        <w:top w:val="none" w:sz="0" w:space="0" w:color="auto"/>
                        <w:left w:val="none" w:sz="0" w:space="0" w:color="auto"/>
                        <w:bottom w:val="none" w:sz="0" w:space="0" w:color="auto"/>
                        <w:right w:val="none" w:sz="0" w:space="0" w:color="auto"/>
                      </w:divBdr>
                    </w:div>
                  </w:divsChild>
                </w:div>
                <w:div w:id="461116369">
                  <w:marLeft w:val="0"/>
                  <w:marRight w:val="0"/>
                  <w:marTop w:val="0"/>
                  <w:marBottom w:val="0"/>
                  <w:divBdr>
                    <w:top w:val="none" w:sz="0" w:space="0" w:color="auto"/>
                    <w:left w:val="none" w:sz="0" w:space="0" w:color="auto"/>
                    <w:bottom w:val="none" w:sz="0" w:space="0" w:color="auto"/>
                    <w:right w:val="none" w:sz="0" w:space="0" w:color="auto"/>
                  </w:divBdr>
                  <w:divsChild>
                    <w:div w:id="2041002939">
                      <w:marLeft w:val="0"/>
                      <w:marRight w:val="0"/>
                      <w:marTop w:val="0"/>
                      <w:marBottom w:val="0"/>
                      <w:divBdr>
                        <w:top w:val="none" w:sz="0" w:space="0" w:color="auto"/>
                        <w:left w:val="none" w:sz="0" w:space="0" w:color="auto"/>
                        <w:bottom w:val="none" w:sz="0" w:space="0" w:color="auto"/>
                        <w:right w:val="none" w:sz="0" w:space="0" w:color="auto"/>
                      </w:divBdr>
                    </w:div>
                  </w:divsChild>
                </w:div>
                <w:div w:id="583882290">
                  <w:marLeft w:val="0"/>
                  <w:marRight w:val="0"/>
                  <w:marTop w:val="0"/>
                  <w:marBottom w:val="0"/>
                  <w:divBdr>
                    <w:top w:val="none" w:sz="0" w:space="0" w:color="auto"/>
                    <w:left w:val="none" w:sz="0" w:space="0" w:color="auto"/>
                    <w:bottom w:val="none" w:sz="0" w:space="0" w:color="auto"/>
                    <w:right w:val="none" w:sz="0" w:space="0" w:color="auto"/>
                  </w:divBdr>
                  <w:divsChild>
                    <w:div w:id="1473521311">
                      <w:marLeft w:val="0"/>
                      <w:marRight w:val="0"/>
                      <w:marTop w:val="0"/>
                      <w:marBottom w:val="0"/>
                      <w:divBdr>
                        <w:top w:val="none" w:sz="0" w:space="0" w:color="auto"/>
                        <w:left w:val="none" w:sz="0" w:space="0" w:color="auto"/>
                        <w:bottom w:val="none" w:sz="0" w:space="0" w:color="auto"/>
                        <w:right w:val="none" w:sz="0" w:space="0" w:color="auto"/>
                      </w:divBdr>
                    </w:div>
                  </w:divsChild>
                </w:div>
                <w:div w:id="711617254">
                  <w:marLeft w:val="0"/>
                  <w:marRight w:val="0"/>
                  <w:marTop w:val="0"/>
                  <w:marBottom w:val="0"/>
                  <w:divBdr>
                    <w:top w:val="none" w:sz="0" w:space="0" w:color="auto"/>
                    <w:left w:val="none" w:sz="0" w:space="0" w:color="auto"/>
                    <w:bottom w:val="none" w:sz="0" w:space="0" w:color="auto"/>
                    <w:right w:val="none" w:sz="0" w:space="0" w:color="auto"/>
                  </w:divBdr>
                  <w:divsChild>
                    <w:div w:id="1995985003">
                      <w:marLeft w:val="0"/>
                      <w:marRight w:val="0"/>
                      <w:marTop w:val="0"/>
                      <w:marBottom w:val="0"/>
                      <w:divBdr>
                        <w:top w:val="none" w:sz="0" w:space="0" w:color="auto"/>
                        <w:left w:val="none" w:sz="0" w:space="0" w:color="auto"/>
                        <w:bottom w:val="none" w:sz="0" w:space="0" w:color="auto"/>
                        <w:right w:val="none" w:sz="0" w:space="0" w:color="auto"/>
                      </w:divBdr>
                    </w:div>
                  </w:divsChild>
                </w:div>
                <w:div w:id="2015379246">
                  <w:marLeft w:val="0"/>
                  <w:marRight w:val="0"/>
                  <w:marTop w:val="0"/>
                  <w:marBottom w:val="0"/>
                  <w:divBdr>
                    <w:top w:val="none" w:sz="0" w:space="0" w:color="auto"/>
                    <w:left w:val="none" w:sz="0" w:space="0" w:color="auto"/>
                    <w:bottom w:val="none" w:sz="0" w:space="0" w:color="auto"/>
                    <w:right w:val="none" w:sz="0" w:space="0" w:color="auto"/>
                  </w:divBdr>
                  <w:divsChild>
                    <w:div w:id="497305468">
                      <w:marLeft w:val="0"/>
                      <w:marRight w:val="0"/>
                      <w:marTop w:val="0"/>
                      <w:marBottom w:val="0"/>
                      <w:divBdr>
                        <w:top w:val="none" w:sz="0" w:space="0" w:color="auto"/>
                        <w:left w:val="none" w:sz="0" w:space="0" w:color="auto"/>
                        <w:bottom w:val="none" w:sz="0" w:space="0" w:color="auto"/>
                        <w:right w:val="none" w:sz="0" w:space="0" w:color="auto"/>
                      </w:divBdr>
                    </w:div>
                  </w:divsChild>
                </w:div>
                <w:div w:id="1714232047">
                  <w:marLeft w:val="0"/>
                  <w:marRight w:val="0"/>
                  <w:marTop w:val="0"/>
                  <w:marBottom w:val="0"/>
                  <w:divBdr>
                    <w:top w:val="none" w:sz="0" w:space="0" w:color="auto"/>
                    <w:left w:val="none" w:sz="0" w:space="0" w:color="auto"/>
                    <w:bottom w:val="none" w:sz="0" w:space="0" w:color="auto"/>
                    <w:right w:val="none" w:sz="0" w:space="0" w:color="auto"/>
                  </w:divBdr>
                  <w:divsChild>
                    <w:div w:id="1379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7582">
      <w:bodyDiv w:val="1"/>
      <w:marLeft w:val="0"/>
      <w:marRight w:val="0"/>
      <w:marTop w:val="0"/>
      <w:marBottom w:val="0"/>
      <w:divBdr>
        <w:top w:val="none" w:sz="0" w:space="0" w:color="auto"/>
        <w:left w:val="none" w:sz="0" w:space="0" w:color="auto"/>
        <w:bottom w:val="none" w:sz="0" w:space="0" w:color="auto"/>
        <w:right w:val="none" w:sz="0" w:space="0" w:color="auto"/>
      </w:divBdr>
      <w:divsChild>
        <w:div w:id="1732189188">
          <w:marLeft w:val="0"/>
          <w:marRight w:val="0"/>
          <w:marTop w:val="0"/>
          <w:marBottom w:val="0"/>
          <w:divBdr>
            <w:top w:val="none" w:sz="0" w:space="0" w:color="auto"/>
            <w:left w:val="none" w:sz="0" w:space="0" w:color="auto"/>
            <w:bottom w:val="none" w:sz="0" w:space="0" w:color="auto"/>
            <w:right w:val="none" w:sz="0" w:space="0" w:color="auto"/>
          </w:divBdr>
          <w:divsChild>
            <w:div w:id="1291673145">
              <w:marLeft w:val="0"/>
              <w:marRight w:val="0"/>
              <w:marTop w:val="0"/>
              <w:marBottom w:val="0"/>
              <w:divBdr>
                <w:top w:val="none" w:sz="0" w:space="0" w:color="auto"/>
                <w:left w:val="none" w:sz="0" w:space="0" w:color="auto"/>
                <w:bottom w:val="none" w:sz="0" w:space="0" w:color="auto"/>
                <w:right w:val="none" w:sz="0" w:space="0" w:color="auto"/>
              </w:divBdr>
              <w:divsChild>
                <w:div w:id="1375882447">
                  <w:marLeft w:val="0"/>
                  <w:marRight w:val="0"/>
                  <w:marTop w:val="0"/>
                  <w:marBottom w:val="0"/>
                  <w:divBdr>
                    <w:top w:val="none" w:sz="0" w:space="0" w:color="auto"/>
                    <w:left w:val="none" w:sz="0" w:space="0" w:color="auto"/>
                    <w:bottom w:val="none" w:sz="0" w:space="0" w:color="auto"/>
                    <w:right w:val="none" w:sz="0" w:space="0" w:color="auto"/>
                  </w:divBdr>
                  <w:divsChild>
                    <w:div w:id="107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3638">
      <w:bodyDiv w:val="1"/>
      <w:marLeft w:val="0"/>
      <w:marRight w:val="0"/>
      <w:marTop w:val="0"/>
      <w:marBottom w:val="0"/>
      <w:divBdr>
        <w:top w:val="none" w:sz="0" w:space="0" w:color="auto"/>
        <w:left w:val="none" w:sz="0" w:space="0" w:color="auto"/>
        <w:bottom w:val="none" w:sz="0" w:space="0" w:color="auto"/>
        <w:right w:val="none" w:sz="0" w:space="0" w:color="auto"/>
      </w:divBdr>
      <w:divsChild>
        <w:div w:id="365520552">
          <w:marLeft w:val="0"/>
          <w:marRight w:val="0"/>
          <w:marTop w:val="0"/>
          <w:marBottom w:val="0"/>
          <w:divBdr>
            <w:top w:val="none" w:sz="0" w:space="0" w:color="auto"/>
            <w:left w:val="none" w:sz="0" w:space="0" w:color="auto"/>
            <w:bottom w:val="none" w:sz="0" w:space="0" w:color="auto"/>
            <w:right w:val="none" w:sz="0" w:space="0" w:color="auto"/>
          </w:divBdr>
          <w:divsChild>
            <w:div w:id="1932275506">
              <w:marLeft w:val="0"/>
              <w:marRight w:val="0"/>
              <w:marTop w:val="0"/>
              <w:marBottom w:val="0"/>
              <w:divBdr>
                <w:top w:val="none" w:sz="0" w:space="0" w:color="auto"/>
                <w:left w:val="none" w:sz="0" w:space="0" w:color="auto"/>
                <w:bottom w:val="none" w:sz="0" w:space="0" w:color="auto"/>
                <w:right w:val="none" w:sz="0" w:space="0" w:color="auto"/>
              </w:divBdr>
              <w:divsChild>
                <w:div w:id="1569412815">
                  <w:marLeft w:val="0"/>
                  <w:marRight w:val="0"/>
                  <w:marTop w:val="0"/>
                  <w:marBottom w:val="0"/>
                  <w:divBdr>
                    <w:top w:val="none" w:sz="0" w:space="0" w:color="auto"/>
                    <w:left w:val="none" w:sz="0" w:space="0" w:color="auto"/>
                    <w:bottom w:val="none" w:sz="0" w:space="0" w:color="auto"/>
                    <w:right w:val="none" w:sz="0" w:space="0" w:color="auto"/>
                  </w:divBdr>
                  <w:divsChild>
                    <w:div w:id="17521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6043">
      <w:bodyDiv w:val="1"/>
      <w:marLeft w:val="0"/>
      <w:marRight w:val="0"/>
      <w:marTop w:val="0"/>
      <w:marBottom w:val="0"/>
      <w:divBdr>
        <w:top w:val="none" w:sz="0" w:space="0" w:color="auto"/>
        <w:left w:val="none" w:sz="0" w:space="0" w:color="auto"/>
        <w:bottom w:val="none" w:sz="0" w:space="0" w:color="auto"/>
        <w:right w:val="none" w:sz="0" w:space="0" w:color="auto"/>
      </w:divBdr>
      <w:divsChild>
        <w:div w:id="512691693">
          <w:marLeft w:val="0"/>
          <w:marRight w:val="0"/>
          <w:marTop w:val="0"/>
          <w:marBottom w:val="0"/>
          <w:divBdr>
            <w:top w:val="none" w:sz="0" w:space="0" w:color="auto"/>
            <w:left w:val="none" w:sz="0" w:space="0" w:color="auto"/>
            <w:bottom w:val="none" w:sz="0" w:space="0" w:color="auto"/>
            <w:right w:val="none" w:sz="0" w:space="0" w:color="auto"/>
          </w:divBdr>
          <w:divsChild>
            <w:div w:id="1358040332">
              <w:marLeft w:val="0"/>
              <w:marRight w:val="0"/>
              <w:marTop w:val="0"/>
              <w:marBottom w:val="0"/>
              <w:divBdr>
                <w:top w:val="none" w:sz="0" w:space="0" w:color="auto"/>
                <w:left w:val="none" w:sz="0" w:space="0" w:color="auto"/>
                <w:bottom w:val="none" w:sz="0" w:space="0" w:color="auto"/>
                <w:right w:val="none" w:sz="0" w:space="0" w:color="auto"/>
              </w:divBdr>
              <w:divsChild>
                <w:div w:id="623998239">
                  <w:marLeft w:val="0"/>
                  <w:marRight w:val="0"/>
                  <w:marTop w:val="0"/>
                  <w:marBottom w:val="0"/>
                  <w:divBdr>
                    <w:top w:val="none" w:sz="0" w:space="0" w:color="auto"/>
                    <w:left w:val="none" w:sz="0" w:space="0" w:color="auto"/>
                    <w:bottom w:val="none" w:sz="0" w:space="0" w:color="auto"/>
                    <w:right w:val="none" w:sz="0" w:space="0" w:color="auto"/>
                  </w:divBdr>
                  <w:divsChild>
                    <w:div w:id="12708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29389">
      <w:bodyDiv w:val="1"/>
      <w:marLeft w:val="0"/>
      <w:marRight w:val="0"/>
      <w:marTop w:val="0"/>
      <w:marBottom w:val="0"/>
      <w:divBdr>
        <w:top w:val="none" w:sz="0" w:space="0" w:color="auto"/>
        <w:left w:val="none" w:sz="0" w:space="0" w:color="auto"/>
        <w:bottom w:val="none" w:sz="0" w:space="0" w:color="auto"/>
        <w:right w:val="none" w:sz="0" w:space="0" w:color="auto"/>
      </w:divBdr>
      <w:divsChild>
        <w:div w:id="1999722474">
          <w:marLeft w:val="0"/>
          <w:marRight w:val="0"/>
          <w:marTop w:val="0"/>
          <w:marBottom w:val="0"/>
          <w:divBdr>
            <w:top w:val="none" w:sz="0" w:space="0" w:color="auto"/>
            <w:left w:val="none" w:sz="0" w:space="0" w:color="auto"/>
            <w:bottom w:val="none" w:sz="0" w:space="0" w:color="auto"/>
            <w:right w:val="none" w:sz="0" w:space="0" w:color="auto"/>
          </w:divBdr>
          <w:divsChild>
            <w:div w:id="851605459">
              <w:marLeft w:val="0"/>
              <w:marRight w:val="0"/>
              <w:marTop w:val="0"/>
              <w:marBottom w:val="0"/>
              <w:divBdr>
                <w:top w:val="none" w:sz="0" w:space="0" w:color="auto"/>
                <w:left w:val="none" w:sz="0" w:space="0" w:color="auto"/>
                <w:bottom w:val="none" w:sz="0" w:space="0" w:color="auto"/>
                <w:right w:val="none" w:sz="0" w:space="0" w:color="auto"/>
              </w:divBdr>
              <w:divsChild>
                <w:div w:id="1597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01036">
      <w:bodyDiv w:val="1"/>
      <w:marLeft w:val="0"/>
      <w:marRight w:val="0"/>
      <w:marTop w:val="0"/>
      <w:marBottom w:val="0"/>
      <w:divBdr>
        <w:top w:val="none" w:sz="0" w:space="0" w:color="auto"/>
        <w:left w:val="none" w:sz="0" w:space="0" w:color="auto"/>
        <w:bottom w:val="none" w:sz="0" w:space="0" w:color="auto"/>
        <w:right w:val="none" w:sz="0" w:space="0" w:color="auto"/>
      </w:divBdr>
      <w:divsChild>
        <w:div w:id="1032459862">
          <w:marLeft w:val="0"/>
          <w:marRight w:val="0"/>
          <w:marTop w:val="0"/>
          <w:marBottom w:val="0"/>
          <w:divBdr>
            <w:top w:val="none" w:sz="0" w:space="0" w:color="auto"/>
            <w:left w:val="none" w:sz="0" w:space="0" w:color="auto"/>
            <w:bottom w:val="none" w:sz="0" w:space="0" w:color="auto"/>
            <w:right w:val="none" w:sz="0" w:space="0" w:color="auto"/>
          </w:divBdr>
          <w:divsChild>
            <w:div w:id="757097137">
              <w:marLeft w:val="0"/>
              <w:marRight w:val="0"/>
              <w:marTop w:val="0"/>
              <w:marBottom w:val="0"/>
              <w:divBdr>
                <w:top w:val="none" w:sz="0" w:space="0" w:color="auto"/>
                <w:left w:val="none" w:sz="0" w:space="0" w:color="auto"/>
                <w:bottom w:val="none" w:sz="0" w:space="0" w:color="auto"/>
                <w:right w:val="none" w:sz="0" w:space="0" w:color="auto"/>
              </w:divBdr>
              <w:divsChild>
                <w:div w:id="1639992149">
                  <w:marLeft w:val="0"/>
                  <w:marRight w:val="0"/>
                  <w:marTop w:val="0"/>
                  <w:marBottom w:val="0"/>
                  <w:divBdr>
                    <w:top w:val="none" w:sz="0" w:space="0" w:color="auto"/>
                    <w:left w:val="none" w:sz="0" w:space="0" w:color="auto"/>
                    <w:bottom w:val="none" w:sz="0" w:space="0" w:color="auto"/>
                    <w:right w:val="none" w:sz="0" w:space="0" w:color="auto"/>
                  </w:divBdr>
                  <w:divsChild>
                    <w:div w:id="12709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6423">
      <w:bodyDiv w:val="1"/>
      <w:marLeft w:val="0"/>
      <w:marRight w:val="0"/>
      <w:marTop w:val="0"/>
      <w:marBottom w:val="0"/>
      <w:divBdr>
        <w:top w:val="none" w:sz="0" w:space="0" w:color="auto"/>
        <w:left w:val="none" w:sz="0" w:space="0" w:color="auto"/>
        <w:bottom w:val="none" w:sz="0" w:space="0" w:color="auto"/>
        <w:right w:val="none" w:sz="0" w:space="0" w:color="auto"/>
      </w:divBdr>
      <w:divsChild>
        <w:div w:id="1480420786">
          <w:marLeft w:val="0"/>
          <w:marRight w:val="0"/>
          <w:marTop w:val="0"/>
          <w:marBottom w:val="0"/>
          <w:divBdr>
            <w:top w:val="none" w:sz="0" w:space="0" w:color="auto"/>
            <w:left w:val="none" w:sz="0" w:space="0" w:color="auto"/>
            <w:bottom w:val="none" w:sz="0" w:space="0" w:color="auto"/>
            <w:right w:val="none" w:sz="0" w:space="0" w:color="auto"/>
          </w:divBdr>
          <w:divsChild>
            <w:div w:id="286203361">
              <w:marLeft w:val="0"/>
              <w:marRight w:val="0"/>
              <w:marTop w:val="0"/>
              <w:marBottom w:val="0"/>
              <w:divBdr>
                <w:top w:val="none" w:sz="0" w:space="0" w:color="auto"/>
                <w:left w:val="none" w:sz="0" w:space="0" w:color="auto"/>
                <w:bottom w:val="none" w:sz="0" w:space="0" w:color="auto"/>
                <w:right w:val="none" w:sz="0" w:space="0" w:color="auto"/>
              </w:divBdr>
              <w:divsChild>
                <w:div w:id="1379667559">
                  <w:marLeft w:val="0"/>
                  <w:marRight w:val="0"/>
                  <w:marTop w:val="0"/>
                  <w:marBottom w:val="0"/>
                  <w:divBdr>
                    <w:top w:val="none" w:sz="0" w:space="0" w:color="auto"/>
                    <w:left w:val="none" w:sz="0" w:space="0" w:color="auto"/>
                    <w:bottom w:val="none" w:sz="0" w:space="0" w:color="auto"/>
                    <w:right w:val="none" w:sz="0" w:space="0" w:color="auto"/>
                  </w:divBdr>
                  <w:divsChild>
                    <w:div w:id="11700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60753">
      <w:bodyDiv w:val="1"/>
      <w:marLeft w:val="0"/>
      <w:marRight w:val="0"/>
      <w:marTop w:val="0"/>
      <w:marBottom w:val="0"/>
      <w:divBdr>
        <w:top w:val="none" w:sz="0" w:space="0" w:color="auto"/>
        <w:left w:val="none" w:sz="0" w:space="0" w:color="auto"/>
        <w:bottom w:val="none" w:sz="0" w:space="0" w:color="auto"/>
        <w:right w:val="none" w:sz="0" w:space="0" w:color="auto"/>
      </w:divBdr>
      <w:divsChild>
        <w:div w:id="935630">
          <w:marLeft w:val="0"/>
          <w:marRight w:val="0"/>
          <w:marTop w:val="0"/>
          <w:marBottom w:val="0"/>
          <w:divBdr>
            <w:top w:val="none" w:sz="0" w:space="0" w:color="auto"/>
            <w:left w:val="none" w:sz="0" w:space="0" w:color="auto"/>
            <w:bottom w:val="none" w:sz="0" w:space="0" w:color="auto"/>
            <w:right w:val="none" w:sz="0" w:space="0" w:color="auto"/>
          </w:divBdr>
          <w:divsChild>
            <w:div w:id="1388334642">
              <w:marLeft w:val="0"/>
              <w:marRight w:val="0"/>
              <w:marTop w:val="0"/>
              <w:marBottom w:val="0"/>
              <w:divBdr>
                <w:top w:val="none" w:sz="0" w:space="0" w:color="auto"/>
                <w:left w:val="none" w:sz="0" w:space="0" w:color="auto"/>
                <w:bottom w:val="none" w:sz="0" w:space="0" w:color="auto"/>
                <w:right w:val="none" w:sz="0" w:space="0" w:color="auto"/>
              </w:divBdr>
              <w:divsChild>
                <w:div w:id="2021932038">
                  <w:marLeft w:val="0"/>
                  <w:marRight w:val="0"/>
                  <w:marTop w:val="0"/>
                  <w:marBottom w:val="0"/>
                  <w:divBdr>
                    <w:top w:val="none" w:sz="0" w:space="0" w:color="auto"/>
                    <w:left w:val="none" w:sz="0" w:space="0" w:color="auto"/>
                    <w:bottom w:val="none" w:sz="0" w:space="0" w:color="auto"/>
                    <w:right w:val="none" w:sz="0" w:space="0" w:color="auto"/>
                  </w:divBdr>
                  <w:divsChild>
                    <w:div w:id="15767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80353">
      <w:bodyDiv w:val="1"/>
      <w:marLeft w:val="0"/>
      <w:marRight w:val="0"/>
      <w:marTop w:val="0"/>
      <w:marBottom w:val="0"/>
      <w:divBdr>
        <w:top w:val="none" w:sz="0" w:space="0" w:color="auto"/>
        <w:left w:val="none" w:sz="0" w:space="0" w:color="auto"/>
        <w:bottom w:val="none" w:sz="0" w:space="0" w:color="auto"/>
        <w:right w:val="none" w:sz="0" w:space="0" w:color="auto"/>
      </w:divBdr>
      <w:divsChild>
        <w:div w:id="361249982">
          <w:marLeft w:val="0"/>
          <w:marRight w:val="0"/>
          <w:marTop w:val="0"/>
          <w:marBottom w:val="0"/>
          <w:divBdr>
            <w:top w:val="none" w:sz="0" w:space="0" w:color="auto"/>
            <w:left w:val="none" w:sz="0" w:space="0" w:color="auto"/>
            <w:bottom w:val="none" w:sz="0" w:space="0" w:color="auto"/>
            <w:right w:val="none" w:sz="0" w:space="0" w:color="auto"/>
          </w:divBdr>
          <w:divsChild>
            <w:div w:id="84502346">
              <w:marLeft w:val="0"/>
              <w:marRight w:val="0"/>
              <w:marTop w:val="0"/>
              <w:marBottom w:val="0"/>
              <w:divBdr>
                <w:top w:val="none" w:sz="0" w:space="0" w:color="auto"/>
                <w:left w:val="none" w:sz="0" w:space="0" w:color="auto"/>
                <w:bottom w:val="none" w:sz="0" w:space="0" w:color="auto"/>
                <w:right w:val="none" w:sz="0" w:space="0" w:color="auto"/>
              </w:divBdr>
              <w:divsChild>
                <w:div w:id="1538155584">
                  <w:marLeft w:val="0"/>
                  <w:marRight w:val="0"/>
                  <w:marTop w:val="0"/>
                  <w:marBottom w:val="0"/>
                  <w:divBdr>
                    <w:top w:val="none" w:sz="0" w:space="0" w:color="auto"/>
                    <w:left w:val="none" w:sz="0" w:space="0" w:color="auto"/>
                    <w:bottom w:val="none" w:sz="0" w:space="0" w:color="auto"/>
                    <w:right w:val="none" w:sz="0" w:space="0" w:color="auto"/>
                  </w:divBdr>
                  <w:divsChild>
                    <w:div w:id="8789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5396">
      <w:bodyDiv w:val="1"/>
      <w:marLeft w:val="0"/>
      <w:marRight w:val="0"/>
      <w:marTop w:val="0"/>
      <w:marBottom w:val="0"/>
      <w:divBdr>
        <w:top w:val="none" w:sz="0" w:space="0" w:color="auto"/>
        <w:left w:val="none" w:sz="0" w:space="0" w:color="auto"/>
        <w:bottom w:val="none" w:sz="0" w:space="0" w:color="auto"/>
        <w:right w:val="none" w:sz="0" w:space="0" w:color="auto"/>
      </w:divBdr>
      <w:divsChild>
        <w:div w:id="1808281603">
          <w:marLeft w:val="0"/>
          <w:marRight w:val="0"/>
          <w:marTop w:val="0"/>
          <w:marBottom w:val="0"/>
          <w:divBdr>
            <w:top w:val="none" w:sz="0" w:space="0" w:color="auto"/>
            <w:left w:val="none" w:sz="0" w:space="0" w:color="auto"/>
            <w:bottom w:val="none" w:sz="0" w:space="0" w:color="auto"/>
            <w:right w:val="none" w:sz="0" w:space="0" w:color="auto"/>
          </w:divBdr>
          <w:divsChild>
            <w:div w:id="1457915657">
              <w:marLeft w:val="0"/>
              <w:marRight w:val="0"/>
              <w:marTop w:val="0"/>
              <w:marBottom w:val="0"/>
              <w:divBdr>
                <w:top w:val="none" w:sz="0" w:space="0" w:color="auto"/>
                <w:left w:val="none" w:sz="0" w:space="0" w:color="auto"/>
                <w:bottom w:val="none" w:sz="0" w:space="0" w:color="auto"/>
                <w:right w:val="none" w:sz="0" w:space="0" w:color="auto"/>
              </w:divBdr>
              <w:divsChild>
                <w:div w:id="1412315646">
                  <w:marLeft w:val="0"/>
                  <w:marRight w:val="0"/>
                  <w:marTop w:val="0"/>
                  <w:marBottom w:val="0"/>
                  <w:divBdr>
                    <w:top w:val="none" w:sz="0" w:space="0" w:color="auto"/>
                    <w:left w:val="none" w:sz="0" w:space="0" w:color="auto"/>
                    <w:bottom w:val="none" w:sz="0" w:space="0" w:color="auto"/>
                    <w:right w:val="none" w:sz="0" w:space="0" w:color="auto"/>
                  </w:divBdr>
                  <w:divsChild>
                    <w:div w:id="17597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2364">
      <w:bodyDiv w:val="1"/>
      <w:marLeft w:val="0"/>
      <w:marRight w:val="0"/>
      <w:marTop w:val="0"/>
      <w:marBottom w:val="0"/>
      <w:divBdr>
        <w:top w:val="none" w:sz="0" w:space="0" w:color="auto"/>
        <w:left w:val="none" w:sz="0" w:space="0" w:color="auto"/>
        <w:bottom w:val="none" w:sz="0" w:space="0" w:color="auto"/>
        <w:right w:val="none" w:sz="0" w:space="0" w:color="auto"/>
      </w:divBdr>
      <w:divsChild>
        <w:div w:id="1451820632">
          <w:marLeft w:val="0"/>
          <w:marRight w:val="0"/>
          <w:marTop w:val="0"/>
          <w:marBottom w:val="0"/>
          <w:divBdr>
            <w:top w:val="none" w:sz="0" w:space="0" w:color="auto"/>
            <w:left w:val="none" w:sz="0" w:space="0" w:color="auto"/>
            <w:bottom w:val="none" w:sz="0" w:space="0" w:color="auto"/>
            <w:right w:val="none" w:sz="0" w:space="0" w:color="auto"/>
          </w:divBdr>
          <w:divsChild>
            <w:div w:id="1746681322">
              <w:marLeft w:val="0"/>
              <w:marRight w:val="0"/>
              <w:marTop w:val="0"/>
              <w:marBottom w:val="0"/>
              <w:divBdr>
                <w:top w:val="none" w:sz="0" w:space="0" w:color="auto"/>
                <w:left w:val="none" w:sz="0" w:space="0" w:color="auto"/>
                <w:bottom w:val="none" w:sz="0" w:space="0" w:color="auto"/>
                <w:right w:val="none" w:sz="0" w:space="0" w:color="auto"/>
              </w:divBdr>
              <w:divsChild>
                <w:div w:id="564611240">
                  <w:marLeft w:val="0"/>
                  <w:marRight w:val="0"/>
                  <w:marTop w:val="0"/>
                  <w:marBottom w:val="0"/>
                  <w:divBdr>
                    <w:top w:val="none" w:sz="0" w:space="0" w:color="auto"/>
                    <w:left w:val="none" w:sz="0" w:space="0" w:color="auto"/>
                    <w:bottom w:val="none" w:sz="0" w:space="0" w:color="auto"/>
                    <w:right w:val="none" w:sz="0" w:space="0" w:color="auto"/>
                  </w:divBdr>
                  <w:divsChild>
                    <w:div w:id="2039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25605">
      <w:bodyDiv w:val="1"/>
      <w:marLeft w:val="0"/>
      <w:marRight w:val="0"/>
      <w:marTop w:val="0"/>
      <w:marBottom w:val="0"/>
      <w:divBdr>
        <w:top w:val="none" w:sz="0" w:space="0" w:color="auto"/>
        <w:left w:val="none" w:sz="0" w:space="0" w:color="auto"/>
        <w:bottom w:val="none" w:sz="0" w:space="0" w:color="auto"/>
        <w:right w:val="none" w:sz="0" w:space="0" w:color="auto"/>
      </w:divBdr>
      <w:divsChild>
        <w:div w:id="1250237935">
          <w:marLeft w:val="0"/>
          <w:marRight w:val="0"/>
          <w:marTop w:val="0"/>
          <w:marBottom w:val="0"/>
          <w:divBdr>
            <w:top w:val="none" w:sz="0" w:space="0" w:color="auto"/>
            <w:left w:val="none" w:sz="0" w:space="0" w:color="auto"/>
            <w:bottom w:val="none" w:sz="0" w:space="0" w:color="auto"/>
            <w:right w:val="none" w:sz="0" w:space="0" w:color="auto"/>
          </w:divBdr>
          <w:divsChild>
            <w:div w:id="676929880">
              <w:marLeft w:val="0"/>
              <w:marRight w:val="0"/>
              <w:marTop w:val="0"/>
              <w:marBottom w:val="0"/>
              <w:divBdr>
                <w:top w:val="none" w:sz="0" w:space="0" w:color="auto"/>
                <w:left w:val="none" w:sz="0" w:space="0" w:color="auto"/>
                <w:bottom w:val="none" w:sz="0" w:space="0" w:color="auto"/>
                <w:right w:val="none" w:sz="0" w:space="0" w:color="auto"/>
              </w:divBdr>
              <w:divsChild>
                <w:div w:id="513761955">
                  <w:marLeft w:val="0"/>
                  <w:marRight w:val="0"/>
                  <w:marTop w:val="0"/>
                  <w:marBottom w:val="0"/>
                  <w:divBdr>
                    <w:top w:val="none" w:sz="0" w:space="0" w:color="auto"/>
                    <w:left w:val="none" w:sz="0" w:space="0" w:color="auto"/>
                    <w:bottom w:val="none" w:sz="0" w:space="0" w:color="auto"/>
                    <w:right w:val="none" w:sz="0" w:space="0" w:color="auto"/>
                  </w:divBdr>
                  <w:divsChild>
                    <w:div w:id="15274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3382">
      <w:bodyDiv w:val="1"/>
      <w:marLeft w:val="0"/>
      <w:marRight w:val="0"/>
      <w:marTop w:val="0"/>
      <w:marBottom w:val="0"/>
      <w:divBdr>
        <w:top w:val="none" w:sz="0" w:space="0" w:color="auto"/>
        <w:left w:val="none" w:sz="0" w:space="0" w:color="auto"/>
        <w:bottom w:val="none" w:sz="0" w:space="0" w:color="auto"/>
        <w:right w:val="none" w:sz="0" w:space="0" w:color="auto"/>
      </w:divBdr>
      <w:divsChild>
        <w:div w:id="1831826703">
          <w:marLeft w:val="0"/>
          <w:marRight w:val="0"/>
          <w:marTop w:val="0"/>
          <w:marBottom w:val="0"/>
          <w:divBdr>
            <w:top w:val="none" w:sz="0" w:space="0" w:color="auto"/>
            <w:left w:val="none" w:sz="0" w:space="0" w:color="auto"/>
            <w:bottom w:val="none" w:sz="0" w:space="0" w:color="auto"/>
            <w:right w:val="none" w:sz="0" w:space="0" w:color="auto"/>
          </w:divBdr>
          <w:divsChild>
            <w:div w:id="645941359">
              <w:marLeft w:val="0"/>
              <w:marRight w:val="0"/>
              <w:marTop w:val="0"/>
              <w:marBottom w:val="0"/>
              <w:divBdr>
                <w:top w:val="none" w:sz="0" w:space="0" w:color="auto"/>
                <w:left w:val="none" w:sz="0" w:space="0" w:color="auto"/>
                <w:bottom w:val="none" w:sz="0" w:space="0" w:color="auto"/>
                <w:right w:val="none" w:sz="0" w:space="0" w:color="auto"/>
              </w:divBdr>
              <w:divsChild>
                <w:div w:id="1018894499">
                  <w:marLeft w:val="0"/>
                  <w:marRight w:val="0"/>
                  <w:marTop w:val="0"/>
                  <w:marBottom w:val="0"/>
                  <w:divBdr>
                    <w:top w:val="none" w:sz="0" w:space="0" w:color="auto"/>
                    <w:left w:val="none" w:sz="0" w:space="0" w:color="auto"/>
                    <w:bottom w:val="none" w:sz="0" w:space="0" w:color="auto"/>
                    <w:right w:val="none" w:sz="0" w:space="0" w:color="auto"/>
                  </w:divBdr>
                  <w:divsChild>
                    <w:div w:id="10934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7740">
      <w:bodyDiv w:val="1"/>
      <w:marLeft w:val="0"/>
      <w:marRight w:val="0"/>
      <w:marTop w:val="0"/>
      <w:marBottom w:val="0"/>
      <w:divBdr>
        <w:top w:val="none" w:sz="0" w:space="0" w:color="auto"/>
        <w:left w:val="none" w:sz="0" w:space="0" w:color="auto"/>
        <w:bottom w:val="none" w:sz="0" w:space="0" w:color="auto"/>
        <w:right w:val="none" w:sz="0" w:space="0" w:color="auto"/>
      </w:divBdr>
      <w:divsChild>
        <w:div w:id="1467624177">
          <w:marLeft w:val="0"/>
          <w:marRight w:val="0"/>
          <w:marTop w:val="0"/>
          <w:marBottom w:val="0"/>
          <w:divBdr>
            <w:top w:val="none" w:sz="0" w:space="0" w:color="auto"/>
            <w:left w:val="none" w:sz="0" w:space="0" w:color="auto"/>
            <w:bottom w:val="none" w:sz="0" w:space="0" w:color="auto"/>
            <w:right w:val="none" w:sz="0" w:space="0" w:color="auto"/>
          </w:divBdr>
          <w:divsChild>
            <w:div w:id="1021513741">
              <w:marLeft w:val="0"/>
              <w:marRight w:val="0"/>
              <w:marTop w:val="0"/>
              <w:marBottom w:val="0"/>
              <w:divBdr>
                <w:top w:val="none" w:sz="0" w:space="0" w:color="auto"/>
                <w:left w:val="none" w:sz="0" w:space="0" w:color="auto"/>
                <w:bottom w:val="none" w:sz="0" w:space="0" w:color="auto"/>
                <w:right w:val="none" w:sz="0" w:space="0" w:color="auto"/>
              </w:divBdr>
              <w:divsChild>
                <w:div w:id="728110370">
                  <w:marLeft w:val="0"/>
                  <w:marRight w:val="0"/>
                  <w:marTop w:val="0"/>
                  <w:marBottom w:val="0"/>
                  <w:divBdr>
                    <w:top w:val="none" w:sz="0" w:space="0" w:color="auto"/>
                    <w:left w:val="none" w:sz="0" w:space="0" w:color="auto"/>
                    <w:bottom w:val="none" w:sz="0" w:space="0" w:color="auto"/>
                    <w:right w:val="none" w:sz="0" w:space="0" w:color="auto"/>
                  </w:divBdr>
                  <w:divsChild>
                    <w:div w:id="919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2415">
      <w:bodyDiv w:val="1"/>
      <w:marLeft w:val="0"/>
      <w:marRight w:val="0"/>
      <w:marTop w:val="0"/>
      <w:marBottom w:val="0"/>
      <w:divBdr>
        <w:top w:val="none" w:sz="0" w:space="0" w:color="auto"/>
        <w:left w:val="none" w:sz="0" w:space="0" w:color="auto"/>
        <w:bottom w:val="none" w:sz="0" w:space="0" w:color="auto"/>
        <w:right w:val="none" w:sz="0" w:space="0" w:color="auto"/>
      </w:divBdr>
      <w:divsChild>
        <w:div w:id="1500848050">
          <w:marLeft w:val="0"/>
          <w:marRight w:val="0"/>
          <w:marTop w:val="0"/>
          <w:marBottom w:val="0"/>
          <w:divBdr>
            <w:top w:val="none" w:sz="0" w:space="0" w:color="auto"/>
            <w:left w:val="none" w:sz="0" w:space="0" w:color="auto"/>
            <w:bottom w:val="none" w:sz="0" w:space="0" w:color="auto"/>
            <w:right w:val="none" w:sz="0" w:space="0" w:color="auto"/>
          </w:divBdr>
          <w:divsChild>
            <w:div w:id="1788154293">
              <w:marLeft w:val="0"/>
              <w:marRight w:val="0"/>
              <w:marTop w:val="0"/>
              <w:marBottom w:val="0"/>
              <w:divBdr>
                <w:top w:val="none" w:sz="0" w:space="0" w:color="auto"/>
                <w:left w:val="none" w:sz="0" w:space="0" w:color="auto"/>
                <w:bottom w:val="none" w:sz="0" w:space="0" w:color="auto"/>
                <w:right w:val="none" w:sz="0" w:space="0" w:color="auto"/>
              </w:divBdr>
              <w:divsChild>
                <w:div w:id="1590842870">
                  <w:marLeft w:val="0"/>
                  <w:marRight w:val="0"/>
                  <w:marTop w:val="0"/>
                  <w:marBottom w:val="0"/>
                  <w:divBdr>
                    <w:top w:val="none" w:sz="0" w:space="0" w:color="auto"/>
                    <w:left w:val="none" w:sz="0" w:space="0" w:color="auto"/>
                    <w:bottom w:val="none" w:sz="0" w:space="0" w:color="auto"/>
                    <w:right w:val="none" w:sz="0" w:space="0" w:color="auto"/>
                  </w:divBdr>
                  <w:divsChild>
                    <w:div w:id="2106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a:solidFill>
            <a:schemeClr val="bg1"/>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9340-7602-B446-BA9C-D89AAF3C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7</Pages>
  <Words>1574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rbonifaz</dc:creator>
  <cp:lastModifiedBy>Claudia</cp:lastModifiedBy>
  <cp:revision>6</cp:revision>
  <cp:lastPrinted>2021-04-16T19:27:00Z</cp:lastPrinted>
  <dcterms:created xsi:type="dcterms:W3CDTF">2021-04-16T22:23:00Z</dcterms:created>
  <dcterms:modified xsi:type="dcterms:W3CDTF">2021-04-17T18:23:00Z</dcterms:modified>
</cp:coreProperties>
</file>