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84F8" w14:textId="210C2BC0" w:rsidR="005A5462" w:rsidRDefault="005A5462" w:rsidP="002F398E">
      <w:pPr>
        <w:spacing w:after="0"/>
        <w:ind w:left="426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XIV</w:t>
      </w:r>
      <w:r w:rsidR="005A6D84" w:rsidRPr="005A6D84">
        <w:rPr>
          <w:rFonts w:ascii="Montserrat" w:hAnsi="Montserrat"/>
          <w:b/>
          <w:bCs/>
          <w:sz w:val="28"/>
          <w:szCs w:val="28"/>
        </w:rPr>
        <w:t xml:space="preserve">. </w:t>
      </w:r>
      <w:r>
        <w:rPr>
          <w:rFonts w:ascii="Montserrat" w:hAnsi="Montserrat"/>
          <w:b/>
          <w:bCs/>
          <w:sz w:val="28"/>
          <w:szCs w:val="28"/>
        </w:rPr>
        <w:t>Asuntos Generales</w:t>
      </w:r>
    </w:p>
    <w:p w14:paraId="2A7A2584" w14:textId="77777777" w:rsidR="005A5462" w:rsidRPr="005A5462" w:rsidRDefault="005A5462" w:rsidP="002F398E">
      <w:pPr>
        <w:spacing w:after="0"/>
        <w:ind w:left="426"/>
        <w:rPr>
          <w:rFonts w:ascii="Montserrat" w:hAnsi="Montserrat"/>
          <w:b/>
          <w:bCs/>
        </w:rPr>
      </w:pPr>
    </w:p>
    <w:p w14:paraId="36D54C69" w14:textId="778EF253" w:rsidR="002C73ED" w:rsidRPr="005A5462" w:rsidRDefault="005A5462" w:rsidP="000D0DBB">
      <w:pPr>
        <w:spacing w:after="0"/>
        <w:ind w:left="426"/>
        <w:jc w:val="both"/>
        <w:rPr>
          <w:rFonts w:ascii="Montserrat" w:hAnsi="Montserrat"/>
          <w:b/>
          <w:bCs/>
          <w:sz w:val="24"/>
          <w:szCs w:val="24"/>
        </w:rPr>
      </w:pPr>
      <w:r w:rsidRPr="005A5462">
        <w:rPr>
          <w:rFonts w:ascii="Montserrat" w:hAnsi="Montserrat"/>
          <w:b/>
          <w:bCs/>
          <w:sz w:val="24"/>
          <w:szCs w:val="24"/>
        </w:rPr>
        <w:t xml:space="preserve">c. </w:t>
      </w:r>
      <w:r w:rsidR="005A6D84" w:rsidRPr="005A5462">
        <w:rPr>
          <w:rFonts w:ascii="Montserrat" w:hAnsi="Montserrat"/>
          <w:b/>
          <w:bCs/>
          <w:sz w:val="24"/>
          <w:szCs w:val="24"/>
        </w:rPr>
        <w:t xml:space="preserve">Seguimiento al </w:t>
      </w:r>
      <w:r w:rsidR="002F398E" w:rsidRPr="005A5462">
        <w:rPr>
          <w:rFonts w:ascii="Montserrat" w:hAnsi="Montserrat"/>
          <w:b/>
          <w:bCs/>
          <w:sz w:val="24"/>
          <w:szCs w:val="24"/>
        </w:rPr>
        <w:t>Programa Nacional para la igualdad entre mujeres y hombres 2020-2024 (PROIGUALDAD)</w:t>
      </w:r>
    </w:p>
    <w:p w14:paraId="70FD6EF1" w14:textId="7A1D8968" w:rsidR="005A6D84" w:rsidRDefault="005A6D84" w:rsidP="005A6D84">
      <w:pPr>
        <w:spacing w:after="0"/>
        <w:rPr>
          <w:rFonts w:ascii="Montserrat" w:hAnsi="Montserrat"/>
        </w:rPr>
      </w:pPr>
    </w:p>
    <w:p w14:paraId="51C38573" w14:textId="77777777" w:rsidR="002553D1" w:rsidRDefault="005D3192" w:rsidP="009950A8">
      <w:pPr>
        <w:spacing w:line="276" w:lineRule="auto"/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El 22 de diciembre de 2020, se publicó en el Diario Oficial de la Federación el decreto que establece el Programa Nacional para la Igualdad entre Mujeres y Hombres 2020-2024</w:t>
      </w:r>
      <w:r w:rsidR="0036122C">
        <w:rPr>
          <w:rFonts w:ascii="Montserrat" w:hAnsi="Montserrat"/>
        </w:rPr>
        <w:t xml:space="preserve"> (PROIGUALDAD).</w:t>
      </w:r>
    </w:p>
    <w:p w14:paraId="49B54D55" w14:textId="0B60102F" w:rsidR="002553D1" w:rsidRDefault="002553D1" w:rsidP="009950A8">
      <w:pPr>
        <w:spacing w:line="276" w:lineRule="auto"/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atención al oficio INMUJERES/PRESIDENCIA/1087/2021 recibido por correo electrónico el pasado 31 de agosto, se nombró </w:t>
      </w:r>
      <w:r w:rsidR="009950A8">
        <w:rPr>
          <w:rFonts w:ascii="Montserrat" w:hAnsi="Montserrat"/>
        </w:rPr>
        <w:t>a la persona</w:t>
      </w:r>
      <w:r>
        <w:rPr>
          <w:rFonts w:ascii="Montserrat" w:hAnsi="Montserrat"/>
        </w:rPr>
        <w:t xml:space="preserve"> Enlace institucional responsable del registro en la plataforma de seguimiento de este Programa mediante oficio DG-O-251/21 del 6 de septiembre 2021. A la fecha no se ha recibido instrucciones respecto al sistema, por lo que los avances de las </w:t>
      </w:r>
      <w:r w:rsidR="00515F89">
        <w:rPr>
          <w:rFonts w:ascii="Montserrat" w:hAnsi="Montserrat"/>
        </w:rPr>
        <w:t xml:space="preserve">10 </w:t>
      </w:r>
      <w:r>
        <w:rPr>
          <w:rFonts w:ascii="Montserrat" w:hAnsi="Montserrat"/>
        </w:rPr>
        <w:t>acciones que se consideran de la competencia de ECOSUR se presentan a continuación.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1842"/>
        <w:gridCol w:w="2127"/>
      </w:tblGrid>
      <w:tr w:rsidR="002553D1" w14:paraId="2F1E8F9B" w14:textId="77777777" w:rsidTr="009950A8">
        <w:trPr>
          <w:trHeight w:val="449"/>
        </w:trPr>
        <w:tc>
          <w:tcPr>
            <w:tcW w:w="2830" w:type="dxa"/>
          </w:tcPr>
          <w:p w14:paraId="1B3130C3" w14:textId="14E8AFBB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PROIGUALDAD</w:t>
            </w:r>
          </w:p>
        </w:tc>
        <w:tc>
          <w:tcPr>
            <w:tcW w:w="1842" w:type="dxa"/>
          </w:tcPr>
          <w:p w14:paraId="49286B4D" w14:textId="04041B4C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TOTAL</w:t>
            </w:r>
          </w:p>
        </w:tc>
        <w:tc>
          <w:tcPr>
            <w:tcW w:w="2127" w:type="dxa"/>
          </w:tcPr>
          <w:p w14:paraId="2EA9473C" w14:textId="4CC54869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ECOSUR</w:t>
            </w:r>
          </w:p>
        </w:tc>
      </w:tr>
      <w:tr w:rsidR="002553D1" w14:paraId="29E75725" w14:textId="77777777" w:rsidTr="009950A8">
        <w:trPr>
          <w:trHeight w:val="398"/>
        </w:trPr>
        <w:tc>
          <w:tcPr>
            <w:tcW w:w="2830" w:type="dxa"/>
          </w:tcPr>
          <w:p w14:paraId="05011B73" w14:textId="09AAEB16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Objetivos prioritarios</w:t>
            </w:r>
          </w:p>
        </w:tc>
        <w:tc>
          <w:tcPr>
            <w:tcW w:w="1842" w:type="dxa"/>
          </w:tcPr>
          <w:p w14:paraId="1686B9FC" w14:textId="4777CE2B" w:rsidR="002553D1" w:rsidRDefault="002553D1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2127" w:type="dxa"/>
          </w:tcPr>
          <w:p w14:paraId="4999BCA8" w14:textId="68866EC2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</w:tr>
      <w:tr w:rsidR="002553D1" w14:paraId="15B6A3CB" w14:textId="77777777" w:rsidTr="009950A8">
        <w:trPr>
          <w:trHeight w:val="419"/>
        </w:trPr>
        <w:tc>
          <w:tcPr>
            <w:tcW w:w="2830" w:type="dxa"/>
          </w:tcPr>
          <w:p w14:paraId="2B06DF50" w14:textId="1A2056E8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Estrategias prioritarias</w:t>
            </w:r>
          </w:p>
        </w:tc>
        <w:tc>
          <w:tcPr>
            <w:tcW w:w="1842" w:type="dxa"/>
          </w:tcPr>
          <w:p w14:paraId="41B1D4BB" w14:textId="10891C1F" w:rsidR="002553D1" w:rsidRDefault="002553D1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37</w:t>
            </w:r>
          </w:p>
        </w:tc>
        <w:tc>
          <w:tcPr>
            <w:tcW w:w="2127" w:type="dxa"/>
          </w:tcPr>
          <w:p w14:paraId="5E3AED83" w14:textId="0853E52B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</w:tr>
      <w:tr w:rsidR="002553D1" w14:paraId="33A83526" w14:textId="77777777" w:rsidTr="009950A8">
        <w:trPr>
          <w:trHeight w:val="425"/>
        </w:trPr>
        <w:tc>
          <w:tcPr>
            <w:tcW w:w="2830" w:type="dxa"/>
          </w:tcPr>
          <w:p w14:paraId="1AB65720" w14:textId="02661223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Acciones puntuales</w:t>
            </w:r>
          </w:p>
        </w:tc>
        <w:tc>
          <w:tcPr>
            <w:tcW w:w="1842" w:type="dxa"/>
          </w:tcPr>
          <w:p w14:paraId="603918D3" w14:textId="30E63AD9" w:rsidR="002553D1" w:rsidRDefault="000D0DBB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267</w:t>
            </w:r>
          </w:p>
        </w:tc>
        <w:tc>
          <w:tcPr>
            <w:tcW w:w="2127" w:type="dxa"/>
          </w:tcPr>
          <w:p w14:paraId="097A4B52" w14:textId="41342698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</w:tr>
    </w:tbl>
    <w:p w14:paraId="2266A3AC" w14:textId="77777777" w:rsidR="002553D1" w:rsidRDefault="002553D1" w:rsidP="005A5462">
      <w:pPr>
        <w:spacing w:after="0"/>
        <w:ind w:left="426"/>
        <w:jc w:val="both"/>
        <w:rPr>
          <w:rFonts w:ascii="Montserrat" w:hAnsi="Montserrat"/>
        </w:rPr>
      </w:pPr>
    </w:p>
    <w:tbl>
      <w:tblPr>
        <w:tblStyle w:val="Tablaconcuadrcula"/>
        <w:tblW w:w="13182" w:type="dxa"/>
        <w:tblInd w:w="421" w:type="dxa"/>
        <w:tblLook w:val="04A0" w:firstRow="1" w:lastRow="0" w:firstColumn="1" w:lastColumn="0" w:noHBand="0" w:noVBand="1"/>
      </w:tblPr>
      <w:tblGrid>
        <w:gridCol w:w="5244"/>
        <w:gridCol w:w="7938"/>
      </w:tblGrid>
      <w:tr w:rsidR="00F64461" w:rsidRPr="009950A8" w14:paraId="2B7DD9CB" w14:textId="77777777" w:rsidTr="00B42941">
        <w:trPr>
          <w:trHeight w:val="660"/>
        </w:trPr>
        <w:tc>
          <w:tcPr>
            <w:tcW w:w="5244" w:type="dxa"/>
            <w:shd w:val="clear" w:color="auto" w:fill="A8D08D" w:themeFill="accent6" w:themeFillTint="99"/>
            <w:hideMark/>
          </w:tcPr>
          <w:p w14:paraId="2504F1D7" w14:textId="62EF7DE9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Objetivo prioritario 1. Potenciar la autonomía económica de las mujeres para cerrar brechas históricas de desigualdad</w:t>
            </w:r>
          </w:p>
        </w:tc>
        <w:tc>
          <w:tcPr>
            <w:tcW w:w="7938" w:type="dxa"/>
            <w:shd w:val="clear" w:color="auto" w:fill="A8D08D" w:themeFill="accent6" w:themeFillTint="99"/>
            <w:noWrap/>
            <w:hideMark/>
          </w:tcPr>
          <w:p w14:paraId="49BE7AE7" w14:textId="77777777" w:rsidR="00F64461" w:rsidRPr="009950A8" w:rsidRDefault="00F64461" w:rsidP="005D113B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Descripción de la acción</w:t>
            </w:r>
          </w:p>
        </w:tc>
      </w:tr>
      <w:tr w:rsidR="00F64461" w:rsidRPr="009950A8" w14:paraId="5A26B4CB" w14:textId="77777777" w:rsidTr="00182413">
        <w:trPr>
          <w:trHeight w:val="360"/>
        </w:trPr>
        <w:tc>
          <w:tcPr>
            <w:tcW w:w="13182" w:type="dxa"/>
            <w:gridSpan w:val="2"/>
            <w:noWrap/>
            <w:hideMark/>
          </w:tcPr>
          <w:p w14:paraId="16190D7A" w14:textId="18BE4C5B" w:rsidR="00F64461" w:rsidRPr="009950A8" w:rsidRDefault="00F64461" w:rsidP="0032342A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  <w:b/>
                <w:bCs/>
              </w:rPr>
              <w:t>Estrategia prioritaria 1.1</w:t>
            </w:r>
            <w:r w:rsidRPr="009950A8">
              <w:rPr>
                <w:rFonts w:ascii="Montserrat" w:hAnsi="Montserrat"/>
              </w:rPr>
              <w:t xml:space="preserve"> Fortalecer el marco normativo e institucional para la participación económica de las mujeres en condiciones de igualdad</w:t>
            </w:r>
          </w:p>
        </w:tc>
      </w:tr>
      <w:tr w:rsidR="00182413" w:rsidRPr="009950A8" w14:paraId="6C2BFD3E" w14:textId="77777777" w:rsidTr="00B42941">
        <w:trPr>
          <w:trHeight w:val="793"/>
        </w:trPr>
        <w:tc>
          <w:tcPr>
            <w:tcW w:w="5244" w:type="dxa"/>
            <w:hideMark/>
          </w:tcPr>
          <w:p w14:paraId="19F2C7C9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11E71D0D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 xml:space="preserve">1.1.4 Fomentar la integración del principio de igualdad y no discriminación en los principales documentos normativos que regulan la cultura organizacional de las </w:t>
            </w:r>
            <w:r w:rsidRPr="009950A8">
              <w:rPr>
                <w:rFonts w:ascii="Montserrat" w:hAnsi="Montserrat"/>
              </w:rPr>
              <w:lastRenderedPageBreak/>
              <w:t>instituciones de la Administración Pública Federal.</w:t>
            </w:r>
          </w:p>
        </w:tc>
        <w:tc>
          <w:tcPr>
            <w:tcW w:w="7938" w:type="dxa"/>
            <w:hideMark/>
          </w:tcPr>
          <w:p w14:paraId="69FF5CA5" w14:textId="64D20241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lastRenderedPageBreak/>
              <w:t>Se establecieron las pautas para generar un Manual de No discriminación e igualdad en el ámbito institucional</w:t>
            </w:r>
            <w:r w:rsidR="000D0DBB" w:rsidRPr="009950A8">
              <w:rPr>
                <w:rFonts w:ascii="Montserrat" w:hAnsi="Montserrat"/>
              </w:rPr>
              <w:t xml:space="preserve"> y de forma participativa. La versión final estará lista en </w:t>
            </w:r>
            <w:r w:rsidRPr="009950A8">
              <w:rPr>
                <w:rFonts w:ascii="Montserrat" w:hAnsi="Montserrat"/>
              </w:rPr>
              <w:t>el último trimestre 2021.</w:t>
            </w:r>
            <w:r w:rsidR="000D0DBB" w:rsidRPr="009950A8">
              <w:rPr>
                <w:rFonts w:ascii="Montserrat" w:hAnsi="Montserrat"/>
              </w:rPr>
              <w:t xml:space="preserve"> </w:t>
            </w:r>
            <w:r w:rsidRPr="009950A8">
              <w:rPr>
                <w:rFonts w:ascii="Montserrat" w:hAnsi="Montserrat"/>
              </w:rPr>
              <w:br/>
              <w:t xml:space="preserve">El Informe </w:t>
            </w:r>
            <w:r w:rsidR="000D0DBB" w:rsidRPr="009950A8">
              <w:rPr>
                <w:rFonts w:ascii="Montserrat" w:hAnsi="Montserrat"/>
              </w:rPr>
              <w:t>de autoevaluación del primer semestre 2021</w:t>
            </w:r>
            <w:r w:rsidRPr="009950A8">
              <w:rPr>
                <w:rFonts w:ascii="Montserrat" w:hAnsi="Montserrat"/>
              </w:rPr>
              <w:t xml:space="preserve"> de ECOSUR se elaboró con </w:t>
            </w:r>
            <w:r w:rsidR="000D0DBB" w:rsidRPr="009950A8">
              <w:rPr>
                <w:rFonts w:ascii="Montserrat" w:hAnsi="Montserrat"/>
              </w:rPr>
              <w:t>el</w:t>
            </w:r>
            <w:r w:rsidRPr="009950A8">
              <w:rPr>
                <w:rFonts w:ascii="Montserrat" w:hAnsi="Montserrat"/>
              </w:rPr>
              <w:t xml:space="preserve"> uso de lenguaje incluyente y se desagregaron en todas </w:t>
            </w:r>
            <w:r w:rsidRPr="009950A8">
              <w:rPr>
                <w:rFonts w:ascii="Montserrat" w:hAnsi="Montserrat"/>
              </w:rPr>
              <w:lastRenderedPageBreak/>
              <w:t xml:space="preserve">las áreas sustantivas –Investigación, Posgrado y Vinculación– los datos por sexo. </w:t>
            </w:r>
            <w:r w:rsidRPr="009950A8">
              <w:rPr>
                <w:rFonts w:ascii="Montserrat" w:hAnsi="Montserrat"/>
              </w:rPr>
              <w:br/>
              <w:t xml:space="preserve">Se promueve que el lenguaje incluyente se utilice en todos los documentos oficiales y normativos de la institución y se ha trabajado una leyenda de inclusión a </w:t>
            </w:r>
            <w:r w:rsidR="0003324C" w:rsidRPr="009950A8">
              <w:rPr>
                <w:rFonts w:ascii="Montserrat" w:hAnsi="Montserrat"/>
              </w:rPr>
              <w:t>presentar</w:t>
            </w:r>
            <w:r w:rsidRPr="009950A8">
              <w:rPr>
                <w:rFonts w:ascii="Montserrat" w:hAnsi="Montserrat"/>
              </w:rPr>
              <w:t xml:space="preserve"> en cada documento.</w:t>
            </w:r>
          </w:p>
          <w:p w14:paraId="6A522395" w14:textId="227EFB5D" w:rsidR="00C838B8" w:rsidRPr="009950A8" w:rsidRDefault="00C838B8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Igualmente se actualizó el Código de Conducta en este tercer trimestre 2021, que incluye, entre otros, los valores de no discriminación</w:t>
            </w:r>
            <w:r w:rsidR="003F26CF" w:rsidRPr="009950A8">
              <w:rPr>
                <w:rFonts w:ascii="Montserrat" w:hAnsi="Montserrat"/>
              </w:rPr>
              <w:t>, igualdad de género y conciliación de la vida laboral y personal.</w:t>
            </w:r>
          </w:p>
        </w:tc>
      </w:tr>
      <w:tr w:rsidR="00F64461" w:rsidRPr="009950A8" w14:paraId="6A7C7051" w14:textId="77777777" w:rsidTr="00182413">
        <w:trPr>
          <w:trHeight w:val="557"/>
        </w:trPr>
        <w:tc>
          <w:tcPr>
            <w:tcW w:w="13182" w:type="dxa"/>
            <w:gridSpan w:val="2"/>
            <w:noWrap/>
            <w:hideMark/>
          </w:tcPr>
          <w:p w14:paraId="6E9F25DD" w14:textId="57840A6F" w:rsidR="00F64461" w:rsidRPr="009950A8" w:rsidRDefault="00F64461" w:rsidP="0032342A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  <w:b/>
                <w:bCs/>
              </w:rPr>
              <w:lastRenderedPageBreak/>
              <w:t>Estrategia prioritaria 1.2</w:t>
            </w:r>
            <w:r w:rsidRPr="009950A8">
              <w:rPr>
                <w:rFonts w:ascii="Montserrat" w:hAnsi="Montserrat"/>
              </w:rPr>
              <w:t>. Promover la eliminación de actitudes y comportamientos sexistas para la plena e igualitaria participación de las mujeres en actividades económicas</w:t>
            </w:r>
          </w:p>
        </w:tc>
      </w:tr>
      <w:tr w:rsidR="00182413" w:rsidRPr="009950A8" w14:paraId="51CF1573" w14:textId="77777777" w:rsidTr="00B42941">
        <w:trPr>
          <w:trHeight w:val="1305"/>
        </w:trPr>
        <w:tc>
          <w:tcPr>
            <w:tcW w:w="5244" w:type="dxa"/>
            <w:hideMark/>
          </w:tcPr>
          <w:p w14:paraId="42EDB5F5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346A4C60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1.2.2 Fortalecer procesos de sensibilización y capacitación al personal de ECOSUR para generar ambientes laborales igualitarios, no discriminatorios y libres de violencia.</w:t>
            </w:r>
          </w:p>
        </w:tc>
        <w:tc>
          <w:tcPr>
            <w:tcW w:w="7938" w:type="dxa"/>
            <w:hideMark/>
          </w:tcPr>
          <w:p w14:paraId="6D00C694" w14:textId="533F670B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Durante e</w:t>
            </w:r>
            <w:r w:rsidR="0003324C" w:rsidRPr="009950A8">
              <w:rPr>
                <w:rFonts w:ascii="Montserrat" w:hAnsi="Montserrat"/>
              </w:rPr>
              <w:t xml:space="preserve">l </w:t>
            </w:r>
            <w:r w:rsidRPr="009950A8">
              <w:rPr>
                <w:rFonts w:ascii="Montserrat" w:hAnsi="Montserrat"/>
              </w:rPr>
              <w:t>trimestre</w:t>
            </w:r>
            <w:r w:rsidR="0003324C" w:rsidRPr="009950A8">
              <w:rPr>
                <w:rFonts w:ascii="Montserrat" w:hAnsi="Montserrat"/>
              </w:rPr>
              <w:t xml:space="preserve"> de referencia,</w:t>
            </w:r>
            <w:r w:rsidRPr="009950A8">
              <w:rPr>
                <w:rFonts w:ascii="Montserrat" w:hAnsi="Montserrat"/>
              </w:rPr>
              <w:t xml:space="preserve"> se han difundidos todos los mensajes enviados por la UEPPCI relacionados con la Nueva Ética Pública</w:t>
            </w:r>
            <w:r w:rsidR="0032342A" w:rsidRPr="009950A8">
              <w:rPr>
                <w:rFonts w:ascii="Montserrat" w:hAnsi="Montserrat"/>
              </w:rPr>
              <w:t xml:space="preserve"> y los valores del Código de ética</w:t>
            </w:r>
            <w:r w:rsidRPr="009950A8">
              <w:rPr>
                <w:rFonts w:ascii="Montserrat" w:hAnsi="Montserrat"/>
              </w:rPr>
              <w:t xml:space="preserve">, </w:t>
            </w:r>
            <w:r w:rsidR="0032342A" w:rsidRPr="009950A8">
              <w:rPr>
                <w:rFonts w:ascii="Montserrat" w:hAnsi="Montserrat"/>
              </w:rPr>
              <w:t xml:space="preserve">tal y </w:t>
            </w:r>
            <w:r w:rsidRPr="009950A8">
              <w:rPr>
                <w:rFonts w:ascii="Montserrat" w:hAnsi="Montserrat"/>
              </w:rPr>
              <w:t>como se reporta en el Plan de Trabajo del Comité de Ética. Igualmente se fomenta la capacitación</w:t>
            </w:r>
            <w:r w:rsidR="0032342A" w:rsidRPr="009950A8">
              <w:rPr>
                <w:rFonts w:ascii="Montserrat" w:hAnsi="Montserrat"/>
              </w:rPr>
              <w:t xml:space="preserve"> y/o sensibilización</w:t>
            </w:r>
            <w:r w:rsidRPr="009950A8">
              <w:rPr>
                <w:rFonts w:ascii="Montserrat" w:hAnsi="Montserrat"/>
              </w:rPr>
              <w:t xml:space="preserve"> de la comunidad a través de cursos en línea, particularmente de INMUJERES y CONAPRED.</w:t>
            </w:r>
          </w:p>
        </w:tc>
      </w:tr>
      <w:tr w:rsidR="00F64461" w:rsidRPr="009950A8" w14:paraId="35319E1B" w14:textId="77777777" w:rsidTr="00182413">
        <w:trPr>
          <w:trHeight w:val="570"/>
        </w:trPr>
        <w:tc>
          <w:tcPr>
            <w:tcW w:w="13182" w:type="dxa"/>
            <w:gridSpan w:val="2"/>
            <w:hideMark/>
          </w:tcPr>
          <w:p w14:paraId="1076B605" w14:textId="7F913A2F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  <w:b/>
                <w:bCs/>
              </w:rPr>
              <w:t>Estrategia prioritaria 1.4</w:t>
            </w:r>
            <w:r w:rsidRPr="009950A8">
              <w:rPr>
                <w:rFonts w:ascii="Montserrat" w:hAnsi="Montserrat"/>
              </w:rPr>
              <w:t>. Impulsar programas y reformas que permitan mejorar las condiciones laborales y ampliar la seguridad y protección social de las mujeres trabajadoras</w:t>
            </w:r>
          </w:p>
        </w:tc>
      </w:tr>
      <w:tr w:rsidR="00F64461" w:rsidRPr="009950A8" w14:paraId="4390F607" w14:textId="77777777" w:rsidTr="009950A8">
        <w:trPr>
          <w:trHeight w:val="1360"/>
        </w:trPr>
        <w:tc>
          <w:tcPr>
            <w:tcW w:w="5244" w:type="dxa"/>
            <w:hideMark/>
          </w:tcPr>
          <w:p w14:paraId="4B8B45CE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3901BB11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 xml:space="preserve">1.4.5 Observar la aplicación del Protocolo para la prevención, atención y sanción del </w:t>
            </w:r>
            <w:proofErr w:type="gramStart"/>
            <w:r w:rsidRPr="009950A8">
              <w:rPr>
                <w:rFonts w:ascii="Montserrat" w:hAnsi="Montserrat"/>
              </w:rPr>
              <w:t>hostigamiento sexual y acoso sexual</w:t>
            </w:r>
            <w:proofErr w:type="gramEnd"/>
            <w:r w:rsidRPr="009950A8">
              <w:rPr>
                <w:rFonts w:ascii="Montserrat" w:hAnsi="Montserrat"/>
              </w:rPr>
              <w:t xml:space="preserve"> en ECOSUR, a fin de generar ambientes libres de violencia contra las mujeres.</w:t>
            </w:r>
          </w:p>
        </w:tc>
        <w:tc>
          <w:tcPr>
            <w:tcW w:w="7938" w:type="dxa"/>
            <w:hideMark/>
          </w:tcPr>
          <w:p w14:paraId="2EBD35D1" w14:textId="32E13BFD" w:rsidR="0032342A" w:rsidRPr="009950A8" w:rsidRDefault="00F64461" w:rsidP="0003324C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ECOSUR cumplió con el Transitorio cuarto en los siguientes puntos:</w:t>
            </w:r>
            <w:r w:rsidRPr="009950A8">
              <w:rPr>
                <w:rFonts w:ascii="Montserrat" w:hAnsi="Montserrat"/>
              </w:rPr>
              <w:br/>
              <w:t xml:space="preserve">a) Emisión del pronunciamiento de </w:t>
            </w:r>
            <w:proofErr w:type="gramStart"/>
            <w:r w:rsidRPr="009950A8">
              <w:rPr>
                <w:rFonts w:ascii="Montserrat" w:hAnsi="Montserrat"/>
              </w:rPr>
              <w:t>Cero</w:t>
            </w:r>
            <w:r w:rsidR="0003324C" w:rsidRPr="009950A8">
              <w:rPr>
                <w:rFonts w:ascii="Montserrat" w:hAnsi="Montserrat"/>
              </w:rPr>
              <w:t xml:space="preserve"> </w:t>
            </w:r>
            <w:r w:rsidRPr="009950A8">
              <w:rPr>
                <w:rFonts w:ascii="Montserrat" w:hAnsi="Montserrat"/>
              </w:rPr>
              <w:t>tolerancia</w:t>
            </w:r>
            <w:proofErr w:type="gramEnd"/>
            <w:r w:rsidRPr="009950A8">
              <w:rPr>
                <w:rFonts w:ascii="Montserrat" w:hAnsi="Montserrat"/>
              </w:rPr>
              <w:t>. Fue enviado a la comunidad vía correo institucional el 6 de marzo 2020 y refrendado por la Dirección General en 2021.</w:t>
            </w:r>
            <w:r w:rsidRPr="009950A8">
              <w:rPr>
                <w:rFonts w:ascii="Montserrat" w:hAnsi="Montserrat"/>
              </w:rPr>
              <w:br/>
              <w:t xml:space="preserve">b) Convocatoria abierta para Personas </w:t>
            </w:r>
            <w:proofErr w:type="gramStart"/>
            <w:r w:rsidRPr="009950A8">
              <w:rPr>
                <w:rFonts w:ascii="Montserrat" w:hAnsi="Montserrat"/>
              </w:rPr>
              <w:t>Consejeras</w:t>
            </w:r>
            <w:proofErr w:type="gramEnd"/>
            <w:r w:rsidRPr="009950A8">
              <w:rPr>
                <w:rFonts w:ascii="Montserrat" w:hAnsi="Montserrat"/>
              </w:rPr>
              <w:t xml:space="preserve">. A partir de la convocatoria, se nombraron 7 personas consejeras, que fueron presentadas a la comunidad vía correo electrónico y tuvieron una primera reunión de intercambio. </w:t>
            </w:r>
            <w:r w:rsidR="0003324C" w:rsidRPr="009950A8">
              <w:rPr>
                <w:rFonts w:ascii="Montserrat" w:hAnsi="Montserrat"/>
              </w:rPr>
              <w:t xml:space="preserve">En este tercer trimestre, INMUJERES </w:t>
            </w:r>
            <w:r w:rsidR="007F6022" w:rsidRPr="009950A8">
              <w:rPr>
                <w:rFonts w:ascii="Montserrat" w:hAnsi="Montserrat"/>
              </w:rPr>
              <w:t xml:space="preserve">abrió la posibilidad de un curso de alineación </w:t>
            </w:r>
            <w:r w:rsidR="0003324C" w:rsidRPr="009950A8">
              <w:rPr>
                <w:rFonts w:ascii="Montserrat" w:hAnsi="Montserrat"/>
              </w:rPr>
              <w:t>para</w:t>
            </w:r>
            <w:r w:rsidR="007F6022" w:rsidRPr="009950A8">
              <w:rPr>
                <w:rFonts w:ascii="Montserrat" w:hAnsi="Montserrat"/>
              </w:rPr>
              <w:t xml:space="preserve"> luego </w:t>
            </w:r>
            <w:r w:rsidR="0003324C" w:rsidRPr="009950A8">
              <w:rPr>
                <w:rFonts w:ascii="Montserrat" w:hAnsi="Montserrat"/>
              </w:rPr>
              <w:t>certificarse;</w:t>
            </w:r>
            <w:r w:rsidR="007F6022" w:rsidRPr="009950A8">
              <w:rPr>
                <w:rFonts w:ascii="Montserrat" w:hAnsi="Montserrat"/>
              </w:rPr>
              <w:t xml:space="preserve"> tres Personas </w:t>
            </w:r>
            <w:proofErr w:type="gramStart"/>
            <w:r w:rsidR="007F6022" w:rsidRPr="009950A8">
              <w:rPr>
                <w:rFonts w:ascii="Montserrat" w:hAnsi="Montserrat"/>
              </w:rPr>
              <w:t>Consejeras</w:t>
            </w:r>
            <w:proofErr w:type="gramEnd"/>
            <w:r w:rsidR="007F6022" w:rsidRPr="009950A8">
              <w:rPr>
                <w:rFonts w:ascii="Montserrat" w:hAnsi="Montserrat"/>
              </w:rPr>
              <w:t xml:space="preserve"> se inscribieron al curso de alineación que </w:t>
            </w:r>
            <w:r w:rsidR="0003324C" w:rsidRPr="009950A8">
              <w:rPr>
                <w:rFonts w:ascii="Montserrat" w:hAnsi="Montserrat"/>
              </w:rPr>
              <w:t>tiene</w:t>
            </w:r>
            <w:r w:rsidR="007F6022" w:rsidRPr="009950A8">
              <w:rPr>
                <w:rFonts w:ascii="Montserrat" w:hAnsi="Montserrat"/>
              </w:rPr>
              <w:t xml:space="preserve"> lugar del </w:t>
            </w:r>
            <w:r w:rsidR="0003324C" w:rsidRPr="009950A8">
              <w:rPr>
                <w:rFonts w:ascii="Montserrat" w:hAnsi="Montserrat"/>
              </w:rPr>
              <w:t>18</w:t>
            </w:r>
            <w:r w:rsidR="007F6022" w:rsidRPr="009950A8">
              <w:rPr>
                <w:rFonts w:ascii="Montserrat" w:hAnsi="Montserrat"/>
              </w:rPr>
              <w:t xml:space="preserve"> de octubre al 1</w:t>
            </w:r>
            <w:r w:rsidR="0003324C" w:rsidRPr="009950A8">
              <w:rPr>
                <w:rFonts w:ascii="Montserrat" w:hAnsi="Montserrat"/>
              </w:rPr>
              <w:t>6</w:t>
            </w:r>
            <w:r w:rsidR="007F6022" w:rsidRPr="009950A8">
              <w:rPr>
                <w:rFonts w:ascii="Montserrat" w:hAnsi="Montserrat"/>
              </w:rPr>
              <w:t xml:space="preserve"> de noviembre, comprometiéndose a certificarse antes de que termine el año. </w:t>
            </w:r>
          </w:p>
          <w:p w14:paraId="12723CBE" w14:textId="16044B03" w:rsidR="00F64461" w:rsidRPr="009950A8" w:rsidRDefault="00F64461" w:rsidP="00BC09D1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lastRenderedPageBreak/>
              <w:t>c) Difusión del Protocolo. Se realizó vía correo institucional en varias ocasiones.</w:t>
            </w:r>
            <w:r w:rsidRPr="009950A8">
              <w:rPr>
                <w:rFonts w:ascii="Montserrat" w:hAnsi="Montserrat"/>
              </w:rPr>
              <w:br/>
              <w:t xml:space="preserve">d) Demás actividades. Se difundieron mensajes de capacitaciones de INMUJERES y CONAPRED, así como mensajes de la UEPPCI sobre el tema. </w:t>
            </w:r>
          </w:p>
        </w:tc>
      </w:tr>
      <w:tr w:rsidR="00F64461" w:rsidRPr="009950A8" w14:paraId="4ECFBF69" w14:textId="77777777" w:rsidTr="00B42941">
        <w:trPr>
          <w:trHeight w:val="1230"/>
        </w:trPr>
        <w:tc>
          <w:tcPr>
            <w:tcW w:w="5244" w:type="dxa"/>
            <w:shd w:val="clear" w:color="auto" w:fill="A8D08D" w:themeFill="accent6" w:themeFillTint="99"/>
            <w:hideMark/>
          </w:tcPr>
          <w:p w14:paraId="2B3B3C71" w14:textId="77777777" w:rsidR="00F64461" w:rsidRPr="009950A8" w:rsidRDefault="00F64461" w:rsidP="008C1D9A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lastRenderedPageBreak/>
              <w:t>Objetivo prioritario 2.- Generar las condiciones para reconocer, reducir y redistribuir los trabajos domésticos y de cuidados de las personas entre las familias, el Estado, la comunidad y el sector privado</w:t>
            </w:r>
          </w:p>
        </w:tc>
        <w:tc>
          <w:tcPr>
            <w:tcW w:w="7938" w:type="dxa"/>
            <w:shd w:val="clear" w:color="auto" w:fill="A8D08D" w:themeFill="accent6" w:themeFillTint="99"/>
            <w:noWrap/>
            <w:hideMark/>
          </w:tcPr>
          <w:p w14:paraId="46B078E3" w14:textId="77777777" w:rsidR="0003324C" w:rsidRPr="009950A8" w:rsidRDefault="0003324C" w:rsidP="005D113B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A8A82FC" w14:textId="05C737B3" w:rsidR="00F64461" w:rsidRPr="009950A8" w:rsidRDefault="00F64461" w:rsidP="005D113B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Descripción de la acción</w:t>
            </w:r>
          </w:p>
        </w:tc>
      </w:tr>
      <w:tr w:rsidR="00F64461" w:rsidRPr="009950A8" w14:paraId="72E16397" w14:textId="77777777" w:rsidTr="00182413">
        <w:trPr>
          <w:trHeight w:val="435"/>
        </w:trPr>
        <w:tc>
          <w:tcPr>
            <w:tcW w:w="13182" w:type="dxa"/>
            <w:gridSpan w:val="2"/>
            <w:hideMark/>
          </w:tcPr>
          <w:p w14:paraId="12EEEC06" w14:textId="10243D51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 xml:space="preserve">Estrategia prioritaria 2.2 </w:t>
            </w:r>
            <w:r w:rsidRPr="009950A8">
              <w:rPr>
                <w:rFonts w:ascii="Montserrat" w:hAnsi="Montserrat"/>
              </w:rPr>
              <w:t>Ampliar el acceso a servicios de cuidados para que sean adecuados, oportunos, de calidad y diseñados con perspectiva de género</w:t>
            </w:r>
          </w:p>
        </w:tc>
      </w:tr>
      <w:tr w:rsidR="00F64461" w:rsidRPr="009950A8" w14:paraId="2D9E4F7D" w14:textId="77777777" w:rsidTr="00B42941">
        <w:trPr>
          <w:trHeight w:val="1350"/>
        </w:trPr>
        <w:tc>
          <w:tcPr>
            <w:tcW w:w="5244" w:type="dxa"/>
            <w:hideMark/>
          </w:tcPr>
          <w:p w14:paraId="4BB687A6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  <w:r w:rsidRPr="009950A8">
              <w:rPr>
                <w:rFonts w:ascii="Montserrat" w:hAnsi="Montserrat"/>
              </w:rPr>
              <w:t>.</w:t>
            </w:r>
          </w:p>
          <w:p w14:paraId="347EC572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>2.2.3 Promover la prestación de servicios de ludoteca y/o guarderías temporales en instituciones de gobierno, centros de servicios públicos o demás áreas que brinden atención a población usuaria.</w:t>
            </w:r>
          </w:p>
        </w:tc>
        <w:tc>
          <w:tcPr>
            <w:tcW w:w="7938" w:type="dxa"/>
            <w:hideMark/>
          </w:tcPr>
          <w:p w14:paraId="7E696D98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Sin avances</w:t>
            </w:r>
          </w:p>
        </w:tc>
      </w:tr>
      <w:tr w:rsidR="00F64461" w:rsidRPr="009950A8" w14:paraId="46CB6240" w14:textId="77777777" w:rsidTr="00182413">
        <w:trPr>
          <w:trHeight w:val="630"/>
        </w:trPr>
        <w:tc>
          <w:tcPr>
            <w:tcW w:w="13182" w:type="dxa"/>
            <w:gridSpan w:val="2"/>
            <w:hideMark/>
          </w:tcPr>
          <w:p w14:paraId="2D5C3E36" w14:textId="77777777" w:rsidR="00F64461" w:rsidRPr="009950A8" w:rsidRDefault="00F64461" w:rsidP="008C1D9A">
            <w:pPr>
              <w:jc w:val="both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 xml:space="preserve">Estrategia prioritaria 2.4 </w:t>
            </w:r>
            <w:r w:rsidRPr="009950A8">
              <w:rPr>
                <w:rFonts w:ascii="Montserrat" w:hAnsi="Montserrat"/>
              </w:rPr>
              <w:t>Impulsar medidas que favorezcan la transformación de prácticas y normas socioculturales para promover la redistribución justa y equitativa de los trabajos de cuidados y del hogar</w:t>
            </w:r>
          </w:p>
        </w:tc>
      </w:tr>
      <w:tr w:rsidR="00F64461" w:rsidRPr="009950A8" w14:paraId="798C4F80" w14:textId="77777777" w:rsidTr="00B42941">
        <w:trPr>
          <w:trHeight w:val="1845"/>
        </w:trPr>
        <w:tc>
          <w:tcPr>
            <w:tcW w:w="5244" w:type="dxa"/>
            <w:hideMark/>
          </w:tcPr>
          <w:p w14:paraId="1BA9C352" w14:textId="3FE9B012" w:rsidR="00515F89" w:rsidRPr="009950A8" w:rsidRDefault="00515F89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038519C7" w14:textId="158B4A30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 xml:space="preserve">2.4.4 Difundir campañas de comunicación que promuevan la redistribución de las tareas de cuidados al interior de las familias, incentivando la participación de los hombres en la crianza, cuidados y sano desarrollo de hijas e hijos desde un principio de masculinidades no hegemónicas.  </w:t>
            </w:r>
          </w:p>
        </w:tc>
        <w:tc>
          <w:tcPr>
            <w:tcW w:w="7938" w:type="dxa"/>
            <w:hideMark/>
          </w:tcPr>
          <w:p w14:paraId="243AA9AE" w14:textId="39A5705A" w:rsidR="00F64461" w:rsidRPr="009950A8" w:rsidRDefault="008C1D9A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 xml:space="preserve">A partir de la organización del </w:t>
            </w:r>
            <w:r w:rsidR="00F64461" w:rsidRPr="009950A8">
              <w:rPr>
                <w:rFonts w:ascii="Montserrat" w:hAnsi="Montserrat"/>
              </w:rPr>
              <w:t>conversatorio: "Conciliación de la vida laboral y estudiantil con el trabajo de cuidados desde la perspectiva de las mujeres de ECOSUR. Reflexiones, retos y propuestas"</w:t>
            </w:r>
            <w:r w:rsidRPr="009950A8">
              <w:rPr>
                <w:rFonts w:ascii="Montserrat" w:hAnsi="Montserrat"/>
              </w:rPr>
              <w:t>, el 8 de marzo pasado</w:t>
            </w:r>
            <w:r w:rsidR="00F64461" w:rsidRPr="009950A8">
              <w:rPr>
                <w:rFonts w:ascii="Montserrat" w:hAnsi="Montserrat"/>
              </w:rPr>
              <w:t xml:space="preserve"> para sensibilizar a las comunidades</w:t>
            </w:r>
            <w:r w:rsidR="0003324C" w:rsidRPr="009950A8">
              <w:rPr>
                <w:rFonts w:ascii="Montserrat" w:hAnsi="Montserrat"/>
              </w:rPr>
              <w:t xml:space="preserve"> sobre</w:t>
            </w:r>
            <w:r w:rsidR="00F64461" w:rsidRPr="009950A8">
              <w:rPr>
                <w:rFonts w:ascii="Montserrat" w:hAnsi="Montserrat"/>
              </w:rPr>
              <w:t xml:space="preserve"> la importancia de redistribución de las tareas de cuidados</w:t>
            </w:r>
            <w:r w:rsidRPr="009950A8">
              <w:rPr>
                <w:rFonts w:ascii="Montserrat" w:hAnsi="Montserrat"/>
              </w:rPr>
              <w:t>, se incluyó la conciliación entre la vida laboral y personal como valor de ECOSUR.</w:t>
            </w:r>
          </w:p>
        </w:tc>
      </w:tr>
      <w:tr w:rsidR="00F64461" w:rsidRPr="009950A8" w14:paraId="30ED81CD" w14:textId="77777777" w:rsidTr="00182413">
        <w:trPr>
          <w:trHeight w:val="630"/>
        </w:trPr>
        <w:tc>
          <w:tcPr>
            <w:tcW w:w="13182" w:type="dxa"/>
            <w:gridSpan w:val="2"/>
            <w:hideMark/>
          </w:tcPr>
          <w:p w14:paraId="16D2D2CB" w14:textId="5950FC3B" w:rsidR="00F64461" w:rsidRPr="009950A8" w:rsidRDefault="00F64461" w:rsidP="003D6AF3">
            <w:pPr>
              <w:jc w:val="both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 xml:space="preserve">Estrategia prioritaria 2.7 </w:t>
            </w:r>
            <w:r w:rsidRPr="009950A8">
              <w:rPr>
                <w:rFonts w:ascii="Montserrat" w:hAnsi="Montserrat"/>
              </w:rPr>
              <w:t>Promover la regulación y establecimiento de condiciones laborales compatibles con las responsabilidades familiares y necesidades personales de cuidado, para las personas que tienen un empleo remunerado</w:t>
            </w:r>
          </w:p>
        </w:tc>
      </w:tr>
      <w:tr w:rsidR="00F64461" w:rsidRPr="009950A8" w14:paraId="31311644" w14:textId="77777777" w:rsidTr="00B42941">
        <w:trPr>
          <w:trHeight w:val="1124"/>
        </w:trPr>
        <w:tc>
          <w:tcPr>
            <w:tcW w:w="5244" w:type="dxa"/>
            <w:hideMark/>
          </w:tcPr>
          <w:p w14:paraId="229956F6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lastRenderedPageBreak/>
              <w:t>Acción puntual</w:t>
            </w:r>
          </w:p>
          <w:p w14:paraId="6FA9EBC3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>2.7.4 Promover medidas de conciliación de la vida laboral, familiar y personal de ECOSUR con base en la NMX-R-025-SCFI-2015 y sus actualizaciones.</w:t>
            </w:r>
          </w:p>
        </w:tc>
        <w:tc>
          <w:tcPr>
            <w:tcW w:w="7938" w:type="dxa"/>
            <w:hideMark/>
          </w:tcPr>
          <w:p w14:paraId="64C69438" w14:textId="77777777" w:rsidR="00F64461" w:rsidRPr="009950A8" w:rsidRDefault="00F64461" w:rsidP="00B42941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Respecto a la NMX-R-025-SCFI-2015, el único elemento actualmente implementado en ECOSUR es el otorgamiento de la licencia de paternidad de 10 días hábiles (la norma solicita que sean de un mínimo de 5 días laborables), desde 2009.</w:t>
            </w:r>
          </w:p>
        </w:tc>
      </w:tr>
      <w:tr w:rsidR="00F64461" w:rsidRPr="009950A8" w14:paraId="36F976F6" w14:textId="77777777" w:rsidTr="00B42941">
        <w:trPr>
          <w:trHeight w:val="1305"/>
        </w:trPr>
        <w:tc>
          <w:tcPr>
            <w:tcW w:w="5244" w:type="dxa"/>
            <w:hideMark/>
          </w:tcPr>
          <w:p w14:paraId="432FF416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21B3D17A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>2.7.5 Implementar esquemas laborales flexibles que faciliten nuevos modelos de trabajo a distancia, el escalonamiento de horarios laborales y/o el trabajo por objetivos en ECOSUR</w:t>
            </w:r>
          </w:p>
        </w:tc>
        <w:tc>
          <w:tcPr>
            <w:tcW w:w="7938" w:type="dxa"/>
            <w:hideMark/>
          </w:tcPr>
          <w:p w14:paraId="0A77F4DD" w14:textId="386E1F3E" w:rsidR="00F64461" w:rsidRPr="009950A8" w:rsidRDefault="00F64461" w:rsidP="00B42941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El periodo de pandemia obligó a la institución a establecer esquemas de trabajo a distancia y escalonamiento en el trabajo presencial, estrategias</w:t>
            </w:r>
            <w:r w:rsidR="00B42941" w:rsidRPr="009950A8">
              <w:rPr>
                <w:rFonts w:ascii="Montserrat" w:hAnsi="Montserrat"/>
              </w:rPr>
              <w:t xml:space="preserve"> que la institución tiene</w:t>
            </w:r>
            <w:r w:rsidRPr="009950A8">
              <w:rPr>
                <w:rFonts w:ascii="Montserrat" w:hAnsi="Montserrat"/>
              </w:rPr>
              <w:t xml:space="preserve"> que </w:t>
            </w:r>
            <w:r w:rsidR="00B42941" w:rsidRPr="009950A8">
              <w:rPr>
                <w:rFonts w:ascii="Montserrat" w:hAnsi="Montserrat"/>
              </w:rPr>
              <w:t>seguir analizando para apoyar a esta acción.</w:t>
            </w:r>
          </w:p>
        </w:tc>
      </w:tr>
      <w:tr w:rsidR="00F64461" w:rsidRPr="009950A8" w14:paraId="358AE3A7" w14:textId="77777777" w:rsidTr="00B42941">
        <w:trPr>
          <w:trHeight w:val="975"/>
        </w:trPr>
        <w:tc>
          <w:tcPr>
            <w:tcW w:w="5244" w:type="dxa"/>
            <w:shd w:val="clear" w:color="auto" w:fill="A8D08D" w:themeFill="accent6" w:themeFillTint="99"/>
            <w:hideMark/>
          </w:tcPr>
          <w:p w14:paraId="1B558972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Objetivo prioritario 4- Combatir los tipos y modalidades de violencia contra las mujeres, niñas y adolescentes, preservando su dignidad e integridad</w:t>
            </w:r>
          </w:p>
        </w:tc>
        <w:tc>
          <w:tcPr>
            <w:tcW w:w="7938" w:type="dxa"/>
            <w:shd w:val="clear" w:color="auto" w:fill="A8D08D" w:themeFill="accent6" w:themeFillTint="99"/>
            <w:noWrap/>
            <w:hideMark/>
          </w:tcPr>
          <w:p w14:paraId="3B86983B" w14:textId="77777777" w:rsidR="00F64461" w:rsidRPr="009950A8" w:rsidRDefault="00F64461" w:rsidP="005D113B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Descripción de la acción</w:t>
            </w:r>
          </w:p>
        </w:tc>
      </w:tr>
      <w:tr w:rsidR="00F64461" w:rsidRPr="009950A8" w14:paraId="08B75D0A" w14:textId="77777777" w:rsidTr="00182413">
        <w:trPr>
          <w:trHeight w:val="645"/>
        </w:trPr>
        <w:tc>
          <w:tcPr>
            <w:tcW w:w="13182" w:type="dxa"/>
            <w:gridSpan w:val="2"/>
            <w:hideMark/>
          </w:tcPr>
          <w:p w14:paraId="2C4C5DCD" w14:textId="12E938EE" w:rsidR="00F64461" w:rsidRPr="009950A8" w:rsidRDefault="00F64461" w:rsidP="0024227C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Estrategia Prioritaria 4.6 Generar y difundir conocimiento sobre las causas, efectos, características y magnitud de la violencia de género contra las mujeres y las niñas, incluyendo el feminicidio, así como la eficacia de las políticas para su prevención, atención y sanción</w:t>
            </w:r>
          </w:p>
        </w:tc>
      </w:tr>
      <w:tr w:rsidR="00F64461" w:rsidRPr="009950A8" w14:paraId="2E366480" w14:textId="77777777" w:rsidTr="00B42941">
        <w:trPr>
          <w:trHeight w:val="2684"/>
        </w:trPr>
        <w:tc>
          <w:tcPr>
            <w:tcW w:w="5244" w:type="dxa"/>
            <w:hideMark/>
          </w:tcPr>
          <w:p w14:paraId="7D78FAC2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2538D22C" w14:textId="7D5DBE25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 xml:space="preserve">4.6.3 Elaborar o difundir estudios, </w:t>
            </w:r>
            <w:r w:rsidR="0024227C" w:rsidRPr="009950A8">
              <w:rPr>
                <w:rFonts w:ascii="Montserrat" w:hAnsi="Montserrat"/>
              </w:rPr>
              <w:t>d</w:t>
            </w:r>
            <w:r w:rsidRPr="009950A8">
              <w:rPr>
                <w:rFonts w:ascii="Montserrat" w:hAnsi="Montserrat"/>
              </w:rPr>
              <w:t>ifundir o elaborar investigaciones o diagnósticos con Perspectiva de Género, pertinencia cultural y derechos humanos sobre problemáticas y necesidades relacionadas con la igualdad de género y el acceso de las mujeres a una vida libre de violencia.</w:t>
            </w:r>
          </w:p>
        </w:tc>
        <w:tc>
          <w:tcPr>
            <w:tcW w:w="7938" w:type="dxa"/>
            <w:hideMark/>
          </w:tcPr>
          <w:p w14:paraId="05339093" w14:textId="33907E4B" w:rsidR="0024227C" w:rsidRPr="009950A8" w:rsidRDefault="00F64461" w:rsidP="0024227C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Se contrató una persona experta en elaborar protocolos de forma participativa, para atender y sancionar acciones de discriminación y Hostigamiento y acoso sexual y laboral para ampliar el de la SFP a todos los ámbitos de ECOSUR.</w:t>
            </w:r>
            <w:r w:rsidR="0024227C" w:rsidRPr="009950A8">
              <w:rPr>
                <w:rFonts w:ascii="Montserrat" w:hAnsi="Montserrat"/>
              </w:rPr>
              <w:t xml:space="preserve"> La versión final de este documento será disponible en el último trimestre 2021.</w:t>
            </w:r>
          </w:p>
          <w:p w14:paraId="0FE3B8D4" w14:textId="0487430C" w:rsidR="00F64461" w:rsidRPr="009950A8" w:rsidRDefault="00F64461" w:rsidP="0024227C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El Observatorio Nacional para la Igualdad de Género en las IES (RENIES) realizó un diagnóstico sobre ECOSUR, en 2018 (2019 y 2020 están en análisis).</w:t>
            </w:r>
            <w:r w:rsidRPr="009950A8">
              <w:rPr>
                <w:rFonts w:ascii="Montserrat" w:hAnsi="Montserrat"/>
              </w:rPr>
              <w:br/>
            </w:r>
            <w:r w:rsidR="0024227C" w:rsidRPr="009950A8">
              <w:rPr>
                <w:rFonts w:ascii="Montserrat" w:hAnsi="Montserrat"/>
              </w:rPr>
              <w:t>Al finalizar el tercer trimestre 2021 se reporta</w:t>
            </w:r>
            <w:r w:rsidR="0068201D" w:rsidRPr="009950A8">
              <w:rPr>
                <w:rFonts w:ascii="Montserrat" w:hAnsi="Montserrat"/>
              </w:rPr>
              <w:t xml:space="preserve"> en ECOSUR el registro de ocho publicaciones relacionadas con género: 5 artículos científicos, 1 libro y 2 capítulos de libros, desde el grupo académico Estudio de género y otros.</w:t>
            </w:r>
          </w:p>
        </w:tc>
      </w:tr>
      <w:tr w:rsidR="00F64461" w:rsidRPr="009950A8" w14:paraId="5C90E433" w14:textId="77777777" w:rsidTr="00B42941">
        <w:trPr>
          <w:trHeight w:val="945"/>
        </w:trPr>
        <w:tc>
          <w:tcPr>
            <w:tcW w:w="5244" w:type="dxa"/>
            <w:shd w:val="clear" w:color="auto" w:fill="A8D08D" w:themeFill="accent6" w:themeFillTint="99"/>
            <w:hideMark/>
          </w:tcPr>
          <w:p w14:paraId="77BA40EA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lastRenderedPageBreak/>
              <w:t>Objetivo prioritario 5.- Posicionar la participación igualitaria de las mujeres en la toma de decisiones en los ámbitos político, social, comunitario y privado</w:t>
            </w:r>
          </w:p>
        </w:tc>
        <w:tc>
          <w:tcPr>
            <w:tcW w:w="7938" w:type="dxa"/>
            <w:shd w:val="clear" w:color="auto" w:fill="A8D08D" w:themeFill="accent6" w:themeFillTint="99"/>
            <w:noWrap/>
            <w:hideMark/>
          </w:tcPr>
          <w:p w14:paraId="3F59369C" w14:textId="77777777" w:rsidR="00F64461" w:rsidRPr="009950A8" w:rsidRDefault="00F64461" w:rsidP="005D113B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Descripción de la acción</w:t>
            </w:r>
          </w:p>
        </w:tc>
      </w:tr>
      <w:tr w:rsidR="00F64461" w:rsidRPr="009950A8" w14:paraId="3F0CC9AC" w14:textId="77777777" w:rsidTr="00182413">
        <w:trPr>
          <w:trHeight w:val="435"/>
        </w:trPr>
        <w:tc>
          <w:tcPr>
            <w:tcW w:w="13182" w:type="dxa"/>
            <w:gridSpan w:val="2"/>
            <w:hideMark/>
          </w:tcPr>
          <w:p w14:paraId="3D8F5716" w14:textId="1839BF9B" w:rsidR="00F64461" w:rsidRPr="009950A8" w:rsidRDefault="00F64461" w:rsidP="00A81263">
            <w:pPr>
              <w:jc w:val="both"/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Estrategia prioritaria 5.1 Fortalecer el marco institucional y de política pública para favorecer la participación sustantiva e igualitaria de las mujeres</w:t>
            </w:r>
          </w:p>
        </w:tc>
      </w:tr>
      <w:tr w:rsidR="00F64461" w:rsidRPr="009950A8" w14:paraId="4696B522" w14:textId="77777777" w:rsidTr="00B42941">
        <w:trPr>
          <w:trHeight w:val="1124"/>
        </w:trPr>
        <w:tc>
          <w:tcPr>
            <w:tcW w:w="5244" w:type="dxa"/>
            <w:hideMark/>
          </w:tcPr>
          <w:p w14:paraId="68A1ADCA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1D950436" w14:textId="77777777" w:rsidR="00F64461" w:rsidRPr="009950A8" w:rsidRDefault="00F64461" w:rsidP="00A81263">
            <w:pPr>
              <w:jc w:val="both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>5.1.1 Promover el principio de paridad en la designación de nombramientos en mandos directivos de ECOSUR</w:t>
            </w:r>
          </w:p>
        </w:tc>
        <w:tc>
          <w:tcPr>
            <w:tcW w:w="7938" w:type="dxa"/>
            <w:hideMark/>
          </w:tcPr>
          <w:p w14:paraId="78CF5FAF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La Dirección General y la Dirección de Administración son ocupadas por mujeres, así como dos de las tres coordinaciones generales en ECOSUR: Coordinación de Posgrado y de Vinculación. El Consejo Técnico Consultivo cuenta con 8 mujeres sobre 19 integrantes, que corresponde a un 42%.</w:t>
            </w:r>
          </w:p>
        </w:tc>
      </w:tr>
      <w:tr w:rsidR="00F64461" w:rsidRPr="009950A8" w14:paraId="6AEEFEBA" w14:textId="77777777" w:rsidTr="00B42941">
        <w:trPr>
          <w:trHeight w:val="900"/>
        </w:trPr>
        <w:tc>
          <w:tcPr>
            <w:tcW w:w="5244" w:type="dxa"/>
            <w:hideMark/>
          </w:tcPr>
          <w:p w14:paraId="1EAFBD3C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Acción Puntual</w:t>
            </w:r>
          </w:p>
          <w:p w14:paraId="56FB5F24" w14:textId="77777777" w:rsidR="00F64461" w:rsidRPr="009950A8" w:rsidRDefault="00F64461" w:rsidP="005D113B">
            <w:pPr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</w:rPr>
              <w:t>5.1.4 Promover estrategias de capacitación, mentorías, entre otras que favorezcan el liderazgo de las mujeres en puestos de confianza en ECOSUR</w:t>
            </w:r>
          </w:p>
        </w:tc>
        <w:tc>
          <w:tcPr>
            <w:tcW w:w="7938" w:type="dxa"/>
            <w:hideMark/>
          </w:tcPr>
          <w:p w14:paraId="047DD8B3" w14:textId="77777777" w:rsidR="00F64461" w:rsidRPr="009950A8" w:rsidRDefault="00F64461" w:rsidP="005D113B">
            <w:pPr>
              <w:rPr>
                <w:rFonts w:ascii="Montserrat" w:hAnsi="Montserrat"/>
              </w:rPr>
            </w:pPr>
            <w:r w:rsidRPr="009950A8">
              <w:rPr>
                <w:rFonts w:ascii="Montserrat" w:hAnsi="Montserrat"/>
              </w:rPr>
              <w:t>Sin avances</w:t>
            </w:r>
          </w:p>
        </w:tc>
      </w:tr>
    </w:tbl>
    <w:p w14:paraId="4D421CC7" w14:textId="11414B1D" w:rsidR="005A6D84" w:rsidRDefault="005A6D84" w:rsidP="00F64461">
      <w:pPr>
        <w:spacing w:after="0"/>
        <w:rPr>
          <w:rFonts w:ascii="Montserrat" w:hAnsi="Montserrat"/>
        </w:rPr>
      </w:pPr>
    </w:p>
    <w:p w14:paraId="7601F234" w14:textId="77777777" w:rsidR="009950A8" w:rsidRDefault="009950A8" w:rsidP="00571BCA">
      <w:pPr>
        <w:spacing w:after="0"/>
        <w:jc w:val="center"/>
        <w:rPr>
          <w:rFonts w:ascii="Montserrat" w:hAnsi="Montserrat"/>
        </w:rPr>
      </w:pPr>
    </w:p>
    <w:p w14:paraId="10EB4159" w14:textId="7A78592C" w:rsidR="002553D1" w:rsidRDefault="00571BCA" w:rsidP="00571BCA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ENLACE para el PROIGUALDAD:</w:t>
      </w:r>
    </w:p>
    <w:p w14:paraId="3EA7FB7E" w14:textId="4D67DF26" w:rsidR="00571BCA" w:rsidRDefault="00571BCA" w:rsidP="00571BCA">
      <w:pPr>
        <w:spacing w:after="0"/>
        <w:jc w:val="center"/>
        <w:rPr>
          <w:rFonts w:ascii="Montserrat" w:hAnsi="Montserrat"/>
        </w:rPr>
      </w:pPr>
    </w:p>
    <w:p w14:paraId="657377AA" w14:textId="36EDE60D" w:rsidR="00571BCA" w:rsidRDefault="00571BCA" w:rsidP="00571BCA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Dra. Marie Claude Brunel Manse</w:t>
      </w:r>
    </w:p>
    <w:sectPr w:rsidR="00571BCA" w:rsidSect="00F64461">
      <w:headerReference w:type="default" r:id="rId7"/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E945" w14:textId="77777777" w:rsidR="00440A85" w:rsidRDefault="00440A85" w:rsidP="005A6D84">
      <w:pPr>
        <w:spacing w:after="0" w:line="240" w:lineRule="auto"/>
      </w:pPr>
      <w:r>
        <w:separator/>
      </w:r>
    </w:p>
  </w:endnote>
  <w:endnote w:type="continuationSeparator" w:id="0">
    <w:p w14:paraId="750AC441" w14:textId="77777777" w:rsidR="00440A85" w:rsidRDefault="00440A85" w:rsidP="005A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07461"/>
      <w:docPartObj>
        <w:docPartGallery w:val="Page Numbers (Bottom of Page)"/>
        <w:docPartUnique/>
      </w:docPartObj>
    </w:sdtPr>
    <w:sdtEndPr>
      <w:rPr>
        <w:rFonts w:ascii="Montserrat" w:hAnsi="Montserrat"/>
        <w:sz w:val="20"/>
        <w:szCs w:val="20"/>
      </w:rPr>
    </w:sdtEndPr>
    <w:sdtContent>
      <w:p w14:paraId="4500684D" w14:textId="262F4114" w:rsidR="00B462C8" w:rsidRPr="00B462C8" w:rsidRDefault="00B462C8">
        <w:pPr>
          <w:pStyle w:val="Piedepgina"/>
          <w:jc w:val="center"/>
          <w:rPr>
            <w:rFonts w:ascii="Montserrat" w:hAnsi="Montserrat"/>
            <w:sz w:val="20"/>
            <w:szCs w:val="20"/>
          </w:rPr>
        </w:pPr>
        <w:r w:rsidRPr="00B462C8">
          <w:rPr>
            <w:rFonts w:ascii="Montserrat" w:hAnsi="Montserrat"/>
            <w:sz w:val="20"/>
            <w:szCs w:val="20"/>
          </w:rPr>
          <w:fldChar w:fldCharType="begin"/>
        </w:r>
        <w:r w:rsidRPr="00B462C8">
          <w:rPr>
            <w:rFonts w:ascii="Montserrat" w:hAnsi="Montserrat"/>
            <w:sz w:val="20"/>
            <w:szCs w:val="20"/>
          </w:rPr>
          <w:instrText>PAGE   \* MERGEFORMAT</w:instrText>
        </w:r>
        <w:r w:rsidRPr="00B462C8">
          <w:rPr>
            <w:rFonts w:ascii="Montserrat" w:hAnsi="Montserrat"/>
            <w:sz w:val="20"/>
            <w:szCs w:val="20"/>
          </w:rPr>
          <w:fldChar w:fldCharType="separate"/>
        </w:r>
        <w:r w:rsidRPr="00B462C8">
          <w:rPr>
            <w:rFonts w:ascii="Montserrat" w:hAnsi="Montserrat"/>
            <w:sz w:val="20"/>
            <w:szCs w:val="20"/>
            <w:lang w:val="es-ES"/>
          </w:rPr>
          <w:t>2</w:t>
        </w:r>
        <w:r w:rsidRPr="00B462C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0CF26531" w14:textId="77777777" w:rsidR="00B462C8" w:rsidRDefault="00B462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777B" w14:textId="77777777" w:rsidR="00440A85" w:rsidRDefault="00440A85" w:rsidP="005A6D84">
      <w:pPr>
        <w:spacing w:after="0" w:line="240" w:lineRule="auto"/>
      </w:pPr>
      <w:r>
        <w:separator/>
      </w:r>
    </w:p>
  </w:footnote>
  <w:footnote w:type="continuationSeparator" w:id="0">
    <w:p w14:paraId="038A0B61" w14:textId="77777777" w:rsidR="00440A85" w:rsidRDefault="00440A85" w:rsidP="005A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F565" w14:textId="5C78D291" w:rsidR="005A6D84" w:rsidRDefault="005A6D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49F7119" wp14:editId="765AE3AF">
          <wp:simplePos x="0" y="0"/>
          <wp:positionH relativeFrom="column">
            <wp:posOffset>438150</wp:posOffset>
          </wp:positionH>
          <wp:positionV relativeFrom="paragraph">
            <wp:posOffset>-219075</wp:posOffset>
          </wp:positionV>
          <wp:extent cx="5124450" cy="86426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86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DC0901A" wp14:editId="1011CA54">
          <wp:simplePos x="0" y="0"/>
          <wp:positionH relativeFrom="column">
            <wp:posOffset>7210425</wp:posOffset>
          </wp:positionH>
          <wp:positionV relativeFrom="paragraph">
            <wp:posOffset>-312626</wp:posOffset>
          </wp:positionV>
          <wp:extent cx="1187450" cy="112034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89" cy="1121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DF7F2" w14:textId="2AC1B021" w:rsidR="005A6D84" w:rsidRDefault="005A6D84">
    <w:pPr>
      <w:pStyle w:val="Encabezado"/>
    </w:pPr>
  </w:p>
  <w:p w14:paraId="54CB71CB" w14:textId="72AC4982" w:rsidR="005A6D84" w:rsidRDefault="005A6D84">
    <w:pPr>
      <w:pStyle w:val="Encabezado"/>
    </w:pPr>
  </w:p>
  <w:p w14:paraId="568CF69D" w14:textId="77777777" w:rsidR="005A6D84" w:rsidRDefault="005A6D84">
    <w:pPr>
      <w:pStyle w:val="Encabezado"/>
    </w:pPr>
  </w:p>
  <w:p w14:paraId="0C68149D" w14:textId="3CE7A4C3" w:rsidR="005A6D84" w:rsidRDefault="005A6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23B"/>
    <w:multiLevelType w:val="hybridMultilevel"/>
    <w:tmpl w:val="341A473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82799"/>
    <w:multiLevelType w:val="hybridMultilevel"/>
    <w:tmpl w:val="26BC6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4B4"/>
    <w:multiLevelType w:val="hybridMultilevel"/>
    <w:tmpl w:val="715C6E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F5EE0"/>
    <w:multiLevelType w:val="hybridMultilevel"/>
    <w:tmpl w:val="120CD542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AD4"/>
    <w:multiLevelType w:val="hybridMultilevel"/>
    <w:tmpl w:val="4D9496C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F07312"/>
    <w:multiLevelType w:val="hybridMultilevel"/>
    <w:tmpl w:val="1206ACEA"/>
    <w:lvl w:ilvl="0" w:tplc="F070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E4E"/>
    <w:multiLevelType w:val="hybridMultilevel"/>
    <w:tmpl w:val="A8F0A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B"/>
    <w:rsid w:val="0003324C"/>
    <w:rsid w:val="00081E78"/>
    <w:rsid w:val="0009692B"/>
    <w:rsid w:val="000D0DBB"/>
    <w:rsid w:val="000D27CA"/>
    <w:rsid w:val="000E29D7"/>
    <w:rsid w:val="000F097A"/>
    <w:rsid w:val="00124234"/>
    <w:rsid w:val="0014014F"/>
    <w:rsid w:val="00161C8D"/>
    <w:rsid w:val="00182413"/>
    <w:rsid w:val="00191991"/>
    <w:rsid w:val="001A5288"/>
    <w:rsid w:val="001B5F5A"/>
    <w:rsid w:val="001B6A6C"/>
    <w:rsid w:val="001D1B8C"/>
    <w:rsid w:val="001D617D"/>
    <w:rsid w:val="001F6BB1"/>
    <w:rsid w:val="00217D69"/>
    <w:rsid w:val="00222C03"/>
    <w:rsid w:val="00226ED9"/>
    <w:rsid w:val="0024227C"/>
    <w:rsid w:val="00246EFF"/>
    <w:rsid w:val="002553D1"/>
    <w:rsid w:val="00283967"/>
    <w:rsid w:val="002C73ED"/>
    <w:rsid w:val="002F398E"/>
    <w:rsid w:val="00317339"/>
    <w:rsid w:val="0032342A"/>
    <w:rsid w:val="0036122C"/>
    <w:rsid w:val="00363C59"/>
    <w:rsid w:val="00376C1C"/>
    <w:rsid w:val="003D519F"/>
    <w:rsid w:val="003D6AF3"/>
    <w:rsid w:val="003E3DDA"/>
    <w:rsid w:val="003E6A5C"/>
    <w:rsid w:val="003F26CF"/>
    <w:rsid w:val="004102A7"/>
    <w:rsid w:val="00440A85"/>
    <w:rsid w:val="00454518"/>
    <w:rsid w:val="00463EFF"/>
    <w:rsid w:val="00465506"/>
    <w:rsid w:val="00465CEF"/>
    <w:rsid w:val="004B5D5E"/>
    <w:rsid w:val="004B6330"/>
    <w:rsid w:val="004D019C"/>
    <w:rsid w:val="004E5051"/>
    <w:rsid w:val="004E70CF"/>
    <w:rsid w:val="00515F89"/>
    <w:rsid w:val="005673C1"/>
    <w:rsid w:val="00571BCA"/>
    <w:rsid w:val="005912C5"/>
    <w:rsid w:val="005A5462"/>
    <w:rsid w:val="005A6D84"/>
    <w:rsid w:val="005C01CC"/>
    <w:rsid w:val="005C54F1"/>
    <w:rsid w:val="005D0C89"/>
    <w:rsid w:val="005D3192"/>
    <w:rsid w:val="005D5D4F"/>
    <w:rsid w:val="005E6C19"/>
    <w:rsid w:val="00602413"/>
    <w:rsid w:val="00671369"/>
    <w:rsid w:val="0068201D"/>
    <w:rsid w:val="00685FA4"/>
    <w:rsid w:val="006C675A"/>
    <w:rsid w:val="006D1B68"/>
    <w:rsid w:val="007035DE"/>
    <w:rsid w:val="00716B80"/>
    <w:rsid w:val="00777E65"/>
    <w:rsid w:val="0078744E"/>
    <w:rsid w:val="00791CC5"/>
    <w:rsid w:val="007A10A3"/>
    <w:rsid w:val="007B6808"/>
    <w:rsid w:val="007C40BE"/>
    <w:rsid w:val="007E1794"/>
    <w:rsid w:val="007E4529"/>
    <w:rsid w:val="007F6022"/>
    <w:rsid w:val="008429D2"/>
    <w:rsid w:val="00882100"/>
    <w:rsid w:val="00887FFE"/>
    <w:rsid w:val="008954DA"/>
    <w:rsid w:val="008C1D9A"/>
    <w:rsid w:val="008D3A92"/>
    <w:rsid w:val="008F5244"/>
    <w:rsid w:val="00906E33"/>
    <w:rsid w:val="00923F4F"/>
    <w:rsid w:val="00935F2C"/>
    <w:rsid w:val="009658BF"/>
    <w:rsid w:val="009950A8"/>
    <w:rsid w:val="009B04D4"/>
    <w:rsid w:val="009F5530"/>
    <w:rsid w:val="00A1070B"/>
    <w:rsid w:val="00A42850"/>
    <w:rsid w:val="00A548D7"/>
    <w:rsid w:val="00A81263"/>
    <w:rsid w:val="00AA1A6B"/>
    <w:rsid w:val="00AB092B"/>
    <w:rsid w:val="00AD7E86"/>
    <w:rsid w:val="00B42941"/>
    <w:rsid w:val="00B462C8"/>
    <w:rsid w:val="00B807EA"/>
    <w:rsid w:val="00B91F3B"/>
    <w:rsid w:val="00BC09D1"/>
    <w:rsid w:val="00BD60F9"/>
    <w:rsid w:val="00BD7047"/>
    <w:rsid w:val="00C0018C"/>
    <w:rsid w:val="00C05BBE"/>
    <w:rsid w:val="00C06CB7"/>
    <w:rsid w:val="00C1385C"/>
    <w:rsid w:val="00C509B1"/>
    <w:rsid w:val="00C53742"/>
    <w:rsid w:val="00C54F91"/>
    <w:rsid w:val="00C645EE"/>
    <w:rsid w:val="00C838B8"/>
    <w:rsid w:val="00C86AF5"/>
    <w:rsid w:val="00D2216D"/>
    <w:rsid w:val="00D22256"/>
    <w:rsid w:val="00D34AC7"/>
    <w:rsid w:val="00D41062"/>
    <w:rsid w:val="00D51760"/>
    <w:rsid w:val="00DA783A"/>
    <w:rsid w:val="00DD78E4"/>
    <w:rsid w:val="00DE3049"/>
    <w:rsid w:val="00E04399"/>
    <w:rsid w:val="00E228E7"/>
    <w:rsid w:val="00E47F1F"/>
    <w:rsid w:val="00E84F45"/>
    <w:rsid w:val="00EA6F78"/>
    <w:rsid w:val="00EB0DBE"/>
    <w:rsid w:val="00F11EFA"/>
    <w:rsid w:val="00F23011"/>
    <w:rsid w:val="00F246AE"/>
    <w:rsid w:val="00F336E4"/>
    <w:rsid w:val="00F35956"/>
    <w:rsid w:val="00F53892"/>
    <w:rsid w:val="00F64461"/>
    <w:rsid w:val="00FD53B4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1AB7"/>
  <w15:docId w15:val="{FFC0E8CE-0907-FA4F-817D-15C6117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D84"/>
  </w:style>
  <w:style w:type="paragraph" w:styleId="Piedepgina">
    <w:name w:val="footer"/>
    <w:basedOn w:val="Normal"/>
    <w:link w:val="PiedepginaCar"/>
    <w:uiPriority w:val="99"/>
    <w:unhideWhenUsed/>
    <w:rsid w:val="005A6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D84"/>
  </w:style>
  <w:style w:type="paragraph" w:styleId="Prrafodelista">
    <w:name w:val="List Paragraph"/>
    <w:basedOn w:val="Normal"/>
    <w:uiPriority w:val="34"/>
    <w:qFormat/>
    <w:rsid w:val="005A6D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5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5D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0D27CA"/>
  </w:style>
  <w:style w:type="paragraph" w:styleId="NormalWeb">
    <w:name w:val="Normal (Web)"/>
    <w:basedOn w:val="Normal"/>
    <w:uiPriority w:val="99"/>
    <w:unhideWhenUsed/>
    <w:rsid w:val="00DA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18</cp:revision>
  <dcterms:created xsi:type="dcterms:W3CDTF">2021-07-15T22:15:00Z</dcterms:created>
  <dcterms:modified xsi:type="dcterms:W3CDTF">2021-10-27T09:16:00Z</dcterms:modified>
</cp:coreProperties>
</file>