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2B90" w14:textId="77777777" w:rsidR="00467621" w:rsidRDefault="00467621" w:rsidP="00E359AA">
      <w:pPr>
        <w:jc w:val="both"/>
        <w:rPr>
          <w:rFonts w:ascii="Montserrat" w:hAnsi="Montserrat" w:cstheme="minorHAnsi"/>
          <w:b/>
          <w:bCs/>
          <w:sz w:val="24"/>
          <w:szCs w:val="24"/>
        </w:rPr>
      </w:pPr>
    </w:p>
    <w:p w14:paraId="09289025" w14:textId="3D38CB39" w:rsidR="00467621" w:rsidRPr="00467621" w:rsidRDefault="00467621" w:rsidP="00E359AA">
      <w:pPr>
        <w:jc w:val="both"/>
        <w:rPr>
          <w:rFonts w:ascii="Montserrat" w:hAnsi="Montserrat" w:cstheme="minorHAnsi"/>
          <w:b/>
          <w:bCs/>
          <w:sz w:val="24"/>
          <w:szCs w:val="24"/>
        </w:rPr>
      </w:pPr>
      <w:r w:rsidRPr="00467621">
        <w:rPr>
          <w:rFonts w:ascii="Montserrat" w:hAnsi="Montserrat" w:cstheme="minorHAnsi"/>
          <w:b/>
          <w:bCs/>
          <w:sz w:val="24"/>
          <w:szCs w:val="24"/>
        </w:rPr>
        <w:t>VII. d. Seguimiento a la Estrategia Digital Nacional</w:t>
      </w:r>
    </w:p>
    <w:p w14:paraId="3A9AAE9F" w14:textId="77777777" w:rsidR="00467621" w:rsidRDefault="00467621" w:rsidP="00E359AA">
      <w:pPr>
        <w:jc w:val="both"/>
        <w:rPr>
          <w:rFonts w:ascii="Montserrat" w:hAnsi="Montserrat" w:cstheme="minorHAnsi"/>
          <w:b/>
          <w:bCs/>
        </w:rPr>
      </w:pPr>
    </w:p>
    <w:p w14:paraId="00946ECB" w14:textId="7582EA14" w:rsidR="00E359AA" w:rsidRDefault="00E359AA" w:rsidP="00E359AA">
      <w:pPr>
        <w:jc w:val="both"/>
        <w:rPr>
          <w:rFonts w:ascii="Montserrat" w:hAnsi="Montserrat" w:cstheme="minorHAnsi"/>
        </w:rPr>
      </w:pPr>
      <w:r w:rsidRPr="00E359AA">
        <w:rPr>
          <w:rFonts w:ascii="Montserrat" w:hAnsi="Montserrat" w:cstheme="minorHAnsi"/>
        </w:rPr>
        <w:t>El 6 de septiembre de 2021 fue publicado en el Diario Oficial de la Federación el “</w:t>
      </w:r>
      <w:r w:rsidRPr="00E359AA">
        <w:rPr>
          <w:rFonts w:ascii="Montserrat" w:hAnsi="Montserrat" w:cstheme="minorHAnsi"/>
          <w:i/>
          <w:iCs/>
        </w:rPr>
        <w:t>Acuerdo</w:t>
      </w:r>
      <w:r w:rsidRPr="00467621">
        <w:rPr>
          <w:rFonts w:ascii="Montserrat" w:hAnsi="Montserrat" w:cstheme="minorHAnsi"/>
          <w:i/>
          <w:iCs/>
        </w:rPr>
        <w:t xml:space="preserve"> por el que se emiten las políticas y disposiciones para impulsar el uso y aprovechamiento de la informática, el gobierno digital, las tecnologías de la información y comunicación, y la seguridad de la información en la Administración Pública Federal</w:t>
      </w:r>
      <w:r w:rsidRPr="00467621">
        <w:rPr>
          <w:rFonts w:ascii="Montserrat" w:hAnsi="Montserrat" w:cstheme="minorHAnsi"/>
        </w:rPr>
        <w:t>”</w:t>
      </w:r>
    </w:p>
    <w:p w14:paraId="3A5AED17" w14:textId="469663FB" w:rsidR="00E359AA" w:rsidRDefault="00E359AA" w:rsidP="00E359AA">
      <w:pPr>
        <w:jc w:val="both"/>
        <w:rPr>
          <w:rFonts w:ascii="Montserrat" w:hAnsi="Montserrat" w:cstheme="minorBidi"/>
        </w:rPr>
      </w:pPr>
    </w:p>
    <w:p w14:paraId="273960E6" w14:textId="5A9EEC24" w:rsidR="6A0803E9" w:rsidRDefault="00E359AA" w:rsidP="6A0803E9">
      <w:pPr>
        <w:jc w:val="both"/>
      </w:pPr>
      <w:r w:rsidRPr="59EC540D">
        <w:rPr>
          <w:rFonts w:ascii="Montserrat" w:hAnsi="Montserrat" w:cstheme="minorBidi"/>
        </w:rPr>
        <w:t>En cumplimiento a este Acuerdo, ECOSUR realizó, hasta la fecha, las siguientes acciones:</w:t>
      </w:r>
    </w:p>
    <w:p w14:paraId="3AE563C5" w14:textId="469663FB" w:rsidR="00E359AA" w:rsidRPr="00467621" w:rsidRDefault="00E359AA" w:rsidP="00E359AA">
      <w:pPr>
        <w:jc w:val="both"/>
        <w:rPr>
          <w:rFonts w:ascii="Montserrat" w:hAnsi="Montserrat" w:cstheme="minorBidi"/>
        </w:rPr>
      </w:pPr>
    </w:p>
    <w:p w14:paraId="7B21F4AB" w14:textId="469663FB" w:rsidR="00B23D3C" w:rsidRPr="00467621" w:rsidRDefault="00B23D3C" w:rsidP="59EC540D">
      <w:pPr>
        <w:ind w:left="708"/>
        <w:jc w:val="both"/>
        <w:rPr>
          <w:rFonts w:ascii="Montserrat" w:hAnsi="Montserrat" w:cstheme="minorBidi"/>
          <w:b/>
          <w:bCs/>
        </w:rPr>
      </w:pPr>
      <w:r w:rsidRPr="59EC540D">
        <w:rPr>
          <w:rFonts w:ascii="Montserrat" w:hAnsi="Montserrat" w:cstheme="minorBidi"/>
          <w:b/>
          <w:bCs/>
        </w:rPr>
        <w:t>Título segundo, portafolio de proyectos de tecnologías de la información y comunicación.</w:t>
      </w:r>
    </w:p>
    <w:p w14:paraId="60B4467F" w14:textId="469663FB" w:rsidR="00B23D3C" w:rsidRPr="00467621" w:rsidRDefault="00B23D3C" w:rsidP="59EC540D">
      <w:pPr>
        <w:ind w:left="1416"/>
        <w:jc w:val="both"/>
        <w:rPr>
          <w:rFonts w:ascii="Montserrat" w:hAnsi="Montserrat" w:cstheme="minorBidi"/>
        </w:rPr>
      </w:pPr>
    </w:p>
    <w:p w14:paraId="7F015212" w14:textId="469663FB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Capítulo I</w:t>
      </w:r>
    </w:p>
    <w:p w14:paraId="70B677DE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El 27 de septiembre de 2021, se convocó al grupo directivo de ECOSUR con el propósito de mostrar y explicar el portafolios de proyectos, en cumplimiento con el artículo 13.</w:t>
      </w:r>
    </w:p>
    <w:p w14:paraId="23217F41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571BA0FA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Respecto al artículo 14, se capturó y envió a la Coordinación de Estrategia Digital Nacional (CEDN) un total de 15 proyectos, siendo 3 estratégico y 12 operativo. Se obtuvo visto bueno por la CEDN en la totalidad del portafolios de proyectos (POTIC 2022), fecha de autorización 1 de diciembre de 2021 oficio CEDN/4266/2021.</w:t>
      </w:r>
    </w:p>
    <w:p w14:paraId="59FB71C8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1E48F321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  <w:b/>
          <w:bCs/>
        </w:rPr>
      </w:pPr>
      <w:r w:rsidRPr="59EC540D">
        <w:rPr>
          <w:rFonts w:ascii="Montserrat" w:hAnsi="Montserrat" w:cstheme="minorBidi"/>
          <w:b/>
          <w:bCs/>
        </w:rPr>
        <w:t>Título tercero, procedimientos de contrataciones de tecnologías y seguridad de la información.</w:t>
      </w:r>
    </w:p>
    <w:p w14:paraId="6FA3FAEC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  <w:b/>
          <w:bCs/>
        </w:rPr>
      </w:pPr>
    </w:p>
    <w:p w14:paraId="00DE29F2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Capítulo I, Dictamen Técnico</w:t>
      </w:r>
    </w:p>
    <w:p w14:paraId="0661BBF1" w14:textId="77777777" w:rsidR="008607FB" w:rsidRDefault="008607FB" w:rsidP="59EC540D">
      <w:pPr>
        <w:ind w:left="708"/>
        <w:jc w:val="both"/>
        <w:rPr>
          <w:rFonts w:ascii="Montserrat" w:hAnsi="Montserrat" w:cstheme="minorBidi"/>
        </w:rPr>
      </w:pPr>
    </w:p>
    <w:p w14:paraId="0BBE28EF" w14:textId="404D6143" w:rsidR="00B23D3C" w:rsidRPr="00CC7A0D" w:rsidRDefault="0064114A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 xml:space="preserve">En el primer trimestre se obtuvo un dictamen técnico </w:t>
      </w:r>
      <w:r w:rsidR="00F56201" w:rsidRPr="59EC540D">
        <w:rPr>
          <w:rFonts w:ascii="Montserrat" w:hAnsi="Montserrat" w:cstheme="minorBidi"/>
        </w:rPr>
        <w:t xml:space="preserve">favorable </w:t>
      </w:r>
      <w:r w:rsidR="00F64B2D" w:rsidRPr="59EC540D">
        <w:rPr>
          <w:rFonts w:ascii="Montserrat" w:hAnsi="Montserrat" w:cstheme="minorBidi"/>
        </w:rPr>
        <w:t xml:space="preserve">por parte de la CEDN, correspondiente al proyecto </w:t>
      </w:r>
      <w:r w:rsidR="00B55579" w:rsidRPr="59EC540D">
        <w:rPr>
          <w:rFonts w:ascii="Montserrat" w:eastAsia="Calibri" w:hAnsi="Montserrat" w:cstheme="minorBidi"/>
          <w:lang w:val="es-ES"/>
        </w:rPr>
        <w:t>COSUR-2022-E-000608- LICENCIAS DE SOFTWARE ADOBE PARA ACTIVIDADES SUSTANTIVAS Y ADMINISTRATIVAS</w:t>
      </w:r>
      <w:r w:rsidR="00EA3916" w:rsidRPr="59EC540D">
        <w:rPr>
          <w:rFonts w:ascii="Montserrat" w:eastAsia="Calibri" w:hAnsi="Montserrat" w:cstheme="minorBidi"/>
          <w:lang w:val="es-ES"/>
        </w:rPr>
        <w:t xml:space="preserve">. </w:t>
      </w:r>
      <w:r w:rsidR="00CE2D67" w:rsidRPr="59EC540D">
        <w:rPr>
          <w:rFonts w:ascii="Montserrat" w:eastAsia="Calibri" w:hAnsi="Montserrat" w:cstheme="minorBidi"/>
          <w:lang w:val="es-ES"/>
        </w:rPr>
        <w:t>No. De Ofi</w:t>
      </w:r>
      <w:r w:rsidR="00400399" w:rsidRPr="59EC540D">
        <w:rPr>
          <w:rFonts w:ascii="Montserrat" w:eastAsia="Calibri" w:hAnsi="Montserrat" w:cstheme="minorBidi"/>
          <w:lang w:val="es-ES"/>
        </w:rPr>
        <w:t>cio</w:t>
      </w:r>
      <w:r w:rsidR="00C97209" w:rsidRPr="59EC540D">
        <w:rPr>
          <w:rFonts w:ascii="Montserrat" w:eastAsia="Calibri" w:hAnsi="Montserrat" w:cstheme="minorBidi"/>
          <w:lang w:val="es-ES"/>
        </w:rPr>
        <w:t xml:space="preserve"> CEDN</w:t>
      </w:r>
      <w:r w:rsidR="00C33143" w:rsidRPr="59EC540D">
        <w:rPr>
          <w:rFonts w:ascii="Montserrat" w:eastAsia="Calibri" w:hAnsi="Montserrat" w:cstheme="minorBidi"/>
          <w:lang w:val="es-ES"/>
        </w:rPr>
        <w:t>/DG</w:t>
      </w:r>
      <w:r w:rsidR="00E01237" w:rsidRPr="59EC540D">
        <w:rPr>
          <w:rFonts w:ascii="Montserrat" w:eastAsia="Calibri" w:hAnsi="Montserrat" w:cstheme="minorBidi"/>
          <w:lang w:val="es-ES"/>
        </w:rPr>
        <w:t>/0</w:t>
      </w:r>
      <w:r w:rsidR="002C76F5" w:rsidRPr="59EC540D">
        <w:rPr>
          <w:rFonts w:ascii="Montserrat" w:eastAsia="Calibri" w:hAnsi="Montserrat" w:cstheme="minorBidi"/>
          <w:lang w:val="es-ES"/>
        </w:rPr>
        <w:t>608</w:t>
      </w:r>
      <w:r w:rsidR="00087DF7" w:rsidRPr="59EC540D">
        <w:rPr>
          <w:rFonts w:ascii="Montserrat" w:eastAsia="Calibri" w:hAnsi="Montserrat" w:cstheme="minorBidi"/>
          <w:lang w:val="es-ES"/>
        </w:rPr>
        <w:t>/2022</w:t>
      </w:r>
      <w:r w:rsidR="00CC7A0D" w:rsidRPr="59EC540D">
        <w:rPr>
          <w:rFonts w:ascii="Montserrat" w:eastAsia="Calibri" w:hAnsi="Montserrat" w:cstheme="minorBidi"/>
          <w:lang w:val="es-ES"/>
        </w:rPr>
        <w:t>, de fecha 3 de marzo de 2022.</w:t>
      </w:r>
    </w:p>
    <w:p w14:paraId="1935106C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23C3D089" w14:textId="54C28E83" w:rsidR="00B23D3C" w:rsidRDefault="00DB4033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 xml:space="preserve">Con fundamento en la excepción de dictamen técnico señalada en el Artículo 21 del ACUERDO se han emitido </w:t>
      </w:r>
      <w:r w:rsidR="000D6481" w:rsidRPr="59EC540D">
        <w:rPr>
          <w:rFonts w:ascii="Montserrat" w:hAnsi="Montserrat" w:cstheme="minorBidi"/>
        </w:rPr>
        <w:t>6 dictámenes por parte de la UTIC</w:t>
      </w:r>
      <w:r w:rsidR="00A448E1" w:rsidRPr="59EC540D">
        <w:rPr>
          <w:rFonts w:ascii="Montserrat" w:hAnsi="Montserrat" w:cstheme="minorBidi"/>
        </w:rPr>
        <w:t xml:space="preserve"> para la contratación</w:t>
      </w:r>
      <w:r w:rsidR="009B314D" w:rsidRPr="59EC540D">
        <w:rPr>
          <w:rFonts w:ascii="Montserrat" w:hAnsi="Montserrat" w:cstheme="minorBidi"/>
        </w:rPr>
        <w:t xml:space="preserve"> de servicios menores a 300 UMA, IVA incluido</w:t>
      </w:r>
      <w:r w:rsidR="00250AD6" w:rsidRPr="59EC540D">
        <w:rPr>
          <w:rFonts w:ascii="Montserrat" w:hAnsi="Montserrat" w:cstheme="minorBidi"/>
        </w:rPr>
        <w:t>.</w:t>
      </w:r>
    </w:p>
    <w:p w14:paraId="69591F6A" w14:textId="77777777" w:rsidR="00250AD6" w:rsidRDefault="00250AD6" w:rsidP="59EC540D">
      <w:pPr>
        <w:ind w:left="708"/>
        <w:jc w:val="both"/>
        <w:rPr>
          <w:rFonts w:ascii="Montserrat" w:hAnsi="Montserrat" w:cstheme="minorBidi"/>
        </w:rPr>
      </w:pPr>
    </w:p>
    <w:p w14:paraId="61D7EB3F" w14:textId="12BCA95F" w:rsidR="00250AD6" w:rsidRPr="00467621" w:rsidRDefault="00250AD6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Para el procedimiento señalado en el artículo 32, no se encuentra habilitado en la HGPTIC a la fecha</w:t>
      </w:r>
      <w:r w:rsidR="00464C39" w:rsidRPr="59EC540D">
        <w:rPr>
          <w:rFonts w:ascii="Montserrat" w:hAnsi="Montserrat" w:cstheme="minorBidi"/>
        </w:rPr>
        <w:t>. Se envió consulta a la CEDN respecto a la aplicación del Artículo mencionado, sin respuesta al momento.</w:t>
      </w:r>
    </w:p>
    <w:p w14:paraId="2A23CE52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3AAEDC42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Capítulo II, del Grupo Técnico</w:t>
      </w:r>
    </w:p>
    <w:p w14:paraId="614499DB" w14:textId="5337402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1FCF4425" w14:textId="2AAF3E0C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ECOSUR estará atento si la CEDN requiere la asistencia de la UTIC como invitad</w:t>
      </w:r>
      <w:r w:rsidR="00F45F73">
        <w:rPr>
          <w:rFonts w:ascii="Montserrat" w:hAnsi="Montserrat" w:cstheme="minorBidi"/>
        </w:rPr>
        <w:t>a</w:t>
      </w:r>
      <w:r w:rsidRPr="59EC540D">
        <w:rPr>
          <w:rFonts w:ascii="Montserrat" w:hAnsi="Montserrat" w:cstheme="minorBidi"/>
        </w:rPr>
        <w:t xml:space="preserve"> en las reuniones del grupo técnico.</w:t>
      </w:r>
    </w:p>
    <w:p w14:paraId="6D761442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65F4197E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Capítulo III, Disposiciones aplicables a los procedimientos de contrataciones de tecnologías y seguridad de la información.</w:t>
      </w:r>
    </w:p>
    <w:p w14:paraId="6082D7CE" w14:textId="77777777" w:rsidR="00B23D3C" w:rsidRPr="00467621" w:rsidRDefault="00B23D3C" w:rsidP="59EC540D">
      <w:pPr>
        <w:ind w:left="1416"/>
        <w:jc w:val="both"/>
        <w:rPr>
          <w:rFonts w:ascii="Montserrat" w:hAnsi="Montserrat" w:cstheme="minorBidi"/>
        </w:rPr>
      </w:pPr>
    </w:p>
    <w:p w14:paraId="4118F6A6" w14:textId="28A8F866" w:rsidR="00B23D3C" w:rsidRDefault="00703FD5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Se ha dado cumplimiento a</w:t>
      </w:r>
      <w:r w:rsidR="007E30BA" w:rsidRPr="59EC540D">
        <w:rPr>
          <w:rFonts w:ascii="Montserrat" w:hAnsi="Montserrat" w:cstheme="minorBidi"/>
        </w:rPr>
        <w:t xml:space="preserve"> </w:t>
      </w:r>
      <w:r w:rsidRPr="59EC540D">
        <w:rPr>
          <w:rFonts w:ascii="Montserrat" w:hAnsi="Montserrat" w:cstheme="minorBidi"/>
        </w:rPr>
        <w:t>l</w:t>
      </w:r>
      <w:r w:rsidR="007E30BA" w:rsidRPr="59EC540D">
        <w:rPr>
          <w:rFonts w:ascii="Montserrat" w:hAnsi="Montserrat" w:cstheme="minorBidi"/>
        </w:rPr>
        <w:t>os</w:t>
      </w:r>
      <w:r w:rsidRPr="59EC540D">
        <w:rPr>
          <w:rFonts w:ascii="Montserrat" w:hAnsi="Montserrat" w:cstheme="minorBidi"/>
        </w:rPr>
        <w:t xml:space="preserve"> artículo</w:t>
      </w:r>
      <w:r w:rsidR="007E30BA" w:rsidRPr="59EC540D">
        <w:rPr>
          <w:rFonts w:ascii="Montserrat" w:hAnsi="Montserrat" w:cstheme="minorBidi"/>
        </w:rPr>
        <w:t>s</w:t>
      </w:r>
      <w:r w:rsidRPr="59EC540D">
        <w:rPr>
          <w:rFonts w:ascii="Montserrat" w:hAnsi="Montserrat" w:cstheme="minorBidi"/>
        </w:rPr>
        <w:t xml:space="preserve"> 40</w:t>
      </w:r>
      <w:r w:rsidR="007E30BA" w:rsidRPr="59EC540D">
        <w:rPr>
          <w:rFonts w:ascii="Montserrat" w:hAnsi="Montserrat" w:cstheme="minorBidi"/>
        </w:rPr>
        <w:t xml:space="preserve"> al 42, para el caso del artículo 43 no se tiene habilitada la opción en la HGPTIC.</w:t>
      </w:r>
    </w:p>
    <w:p w14:paraId="75455F8A" w14:textId="77777777" w:rsidR="0075484A" w:rsidRDefault="0075484A" w:rsidP="59EC540D">
      <w:pPr>
        <w:ind w:left="708"/>
        <w:jc w:val="both"/>
        <w:rPr>
          <w:rFonts w:ascii="Montserrat" w:hAnsi="Montserrat" w:cstheme="minorBidi"/>
        </w:rPr>
      </w:pPr>
    </w:p>
    <w:p w14:paraId="1E9FA634" w14:textId="54BD7D35" w:rsidR="0075484A" w:rsidRDefault="0075484A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Se estará atendiendo lo señalado en el Artículo 44</w:t>
      </w:r>
      <w:r w:rsidR="00365D3D" w:rsidRPr="59EC540D">
        <w:rPr>
          <w:rFonts w:ascii="Montserrat" w:hAnsi="Montserrat" w:cstheme="minorBidi"/>
        </w:rPr>
        <w:t xml:space="preserve"> con el apoyo de</w:t>
      </w:r>
      <w:r w:rsidR="0074677F" w:rsidRPr="59EC540D">
        <w:rPr>
          <w:rFonts w:ascii="Montserrat" w:hAnsi="Montserrat" w:cstheme="minorBidi"/>
        </w:rPr>
        <w:t xml:space="preserve">l área administrativa. No se tiene </w:t>
      </w:r>
      <w:r w:rsidR="00240F94" w:rsidRPr="59EC540D">
        <w:rPr>
          <w:rFonts w:ascii="Montserrat" w:hAnsi="Montserrat" w:cstheme="minorBidi"/>
        </w:rPr>
        <w:t xml:space="preserve">habilitada opción </w:t>
      </w:r>
      <w:r w:rsidR="00AE7107" w:rsidRPr="59EC540D">
        <w:rPr>
          <w:rFonts w:ascii="Montserrat" w:hAnsi="Montserrat" w:cstheme="minorBidi"/>
        </w:rPr>
        <w:t>para este tipo de reportes en la HGPTIC.</w:t>
      </w:r>
    </w:p>
    <w:p w14:paraId="50B2A8DA" w14:textId="77777777" w:rsidR="007E30BA" w:rsidRPr="00467621" w:rsidRDefault="007E30BA" w:rsidP="59EC540D">
      <w:pPr>
        <w:ind w:left="708"/>
        <w:jc w:val="both"/>
        <w:rPr>
          <w:rFonts w:ascii="Montserrat" w:hAnsi="Montserrat" w:cstheme="minorBidi"/>
        </w:rPr>
      </w:pPr>
    </w:p>
    <w:p w14:paraId="75BB0A21" w14:textId="1EB514EF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  <w:b/>
          <w:bCs/>
        </w:rPr>
        <w:t>Título cuarto, políticas tecnológicas aplicables a los proyectos de T</w:t>
      </w:r>
      <w:r w:rsidR="00D71D67" w:rsidRPr="59EC540D">
        <w:rPr>
          <w:rFonts w:ascii="Montserrat" w:hAnsi="Montserrat" w:cstheme="minorBidi"/>
          <w:b/>
          <w:bCs/>
        </w:rPr>
        <w:t>ecnologías de la Información y Comunicaci</w:t>
      </w:r>
      <w:r w:rsidR="001D5948" w:rsidRPr="59EC540D">
        <w:rPr>
          <w:rFonts w:ascii="Montserrat" w:hAnsi="Montserrat" w:cstheme="minorBidi"/>
          <w:b/>
          <w:bCs/>
        </w:rPr>
        <w:t>ón</w:t>
      </w:r>
      <w:r w:rsidR="00D71D67" w:rsidRPr="59EC540D">
        <w:rPr>
          <w:rFonts w:ascii="Montserrat" w:hAnsi="Montserrat" w:cstheme="minorBidi"/>
          <w:b/>
          <w:bCs/>
        </w:rPr>
        <w:t xml:space="preserve"> (T</w:t>
      </w:r>
      <w:r w:rsidRPr="59EC540D">
        <w:rPr>
          <w:rFonts w:ascii="Montserrat" w:hAnsi="Montserrat" w:cstheme="minorBidi"/>
          <w:b/>
          <w:bCs/>
        </w:rPr>
        <w:t>IC</w:t>
      </w:r>
      <w:r w:rsidR="00D71D67" w:rsidRPr="59EC540D">
        <w:rPr>
          <w:rFonts w:ascii="Montserrat" w:hAnsi="Montserrat" w:cstheme="minorBidi"/>
          <w:b/>
          <w:bCs/>
        </w:rPr>
        <w:t>)</w:t>
      </w:r>
      <w:r w:rsidRPr="59EC540D">
        <w:rPr>
          <w:rFonts w:ascii="Montserrat" w:hAnsi="Montserrat" w:cstheme="minorBidi"/>
          <w:b/>
          <w:bCs/>
        </w:rPr>
        <w:t xml:space="preserve"> y S</w:t>
      </w:r>
      <w:r w:rsidR="00D71D67" w:rsidRPr="59EC540D">
        <w:rPr>
          <w:rFonts w:ascii="Montserrat" w:hAnsi="Montserrat" w:cstheme="minorBidi"/>
          <w:b/>
          <w:bCs/>
        </w:rPr>
        <w:t>istemas de Información (S</w:t>
      </w:r>
      <w:r w:rsidRPr="59EC540D">
        <w:rPr>
          <w:rFonts w:ascii="Montserrat" w:hAnsi="Montserrat" w:cstheme="minorBidi"/>
          <w:b/>
          <w:bCs/>
        </w:rPr>
        <w:t>I</w:t>
      </w:r>
      <w:r w:rsidR="00D71D67" w:rsidRPr="59EC540D">
        <w:rPr>
          <w:rFonts w:ascii="Montserrat" w:hAnsi="Montserrat" w:cstheme="minorBidi"/>
          <w:b/>
          <w:bCs/>
        </w:rPr>
        <w:t>)</w:t>
      </w:r>
    </w:p>
    <w:p w14:paraId="23808D4D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15B97973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Capítulo I, Servicios en un centro de datos.</w:t>
      </w:r>
    </w:p>
    <w:p w14:paraId="0774E648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2AB2FFCC" w14:textId="59C17ED2" w:rsidR="00B23D3C" w:rsidRPr="00467621" w:rsidRDefault="009572D5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En 2022 se desarrollará</w:t>
      </w:r>
      <w:r w:rsidR="00B23D3C" w:rsidRPr="59EC540D">
        <w:rPr>
          <w:rFonts w:ascii="Montserrat" w:hAnsi="Montserrat" w:cstheme="minorBidi"/>
        </w:rPr>
        <w:t xml:space="preserve"> un plan de acción para atender u observar los artículos 4</w:t>
      </w:r>
      <w:r w:rsidR="0051681A" w:rsidRPr="59EC540D">
        <w:rPr>
          <w:rFonts w:ascii="Montserrat" w:hAnsi="Montserrat" w:cstheme="minorBidi"/>
        </w:rPr>
        <w:t>5</w:t>
      </w:r>
      <w:r w:rsidR="00B23D3C" w:rsidRPr="59EC540D">
        <w:rPr>
          <w:rFonts w:ascii="Montserrat" w:hAnsi="Montserrat" w:cstheme="minorBidi"/>
        </w:rPr>
        <w:t xml:space="preserve"> a 49. </w:t>
      </w:r>
    </w:p>
    <w:p w14:paraId="5467EE58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322F85BA" w14:textId="593BA1EC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Capítulo II, Rede</w:t>
      </w:r>
      <w:r w:rsidR="7D89C66B" w:rsidRPr="59EC540D">
        <w:rPr>
          <w:rFonts w:ascii="Montserrat" w:hAnsi="Montserrat" w:cstheme="minorBidi"/>
        </w:rPr>
        <w:t>s</w:t>
      </w:r>
      <w:r w:rsidRPr="59EC540D">
        <w:rPr>
          <w:rFonts w:ascii="Montserrat" w:hAnsi="Montserrat" w:cstheme="minorBidi"/>
        </w:rPr>
        <w:t xml:space="preserve"> de datos y servicios de Internet.</w:t>
      </w:r>
    </w:p>
    <w:p w14:paraId="642A0FA7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0A8A65D9" w14:textId="05715211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En enero 202</w:t>
      </w:r>
      <w:r w:rsidR="20E4DFCD" w:rsidRPr="59EC540D">
        <w:rPr>
          <w:rFonts w:ascii="Montserrat" w:hAnsi="Montserrat" w:cstheme="minorBidi"/>
        </w:rPr>
        <w:t>2,</w:t>
      </w:r>
      <w:r w:rsidRPr="59EC540D">
        <w:rPr>
          <w:rFonts w:ascii="Montserrat" w:hAnsi="Montserrat" w:cstheme="minorBidi"/>
        </w:rPr>
        <w:t xml:space="preserve"> se integr</w:t>
      </w:r>
      <w:r w:rsidR="00571A7B" w:rsidRPr="59EC540D">
        <w:rPr>
          <w:rFonts w:ascii="Montserrat" w:hAnsi="Montserrat" w:cstheme="minorBidi"/>
        </w:rPr>
        <w:t>ó</w:t>
      </w:r>
      <w:r w:rsidRPr="59EC540D">
        <w:rPr>
          <w:rFonts w:ascii="Montserrat" w:hAnsi="Montserrat" w:cstheme="minorBidi"/>
        </w:rPr>
        <w:t xml:space="preserve"> e instal</w:t>
      </w:r>
      <w:r w:rsidR="00571A7B" w:rsidRPr="59EC540D">
        <w:rPr>
          <w:rFonts w:ascii="Montserrat" w:hAnsi="Montserrat" w:cstheme="minorBidi"/>
        </w:rPr>
        <w:t>ó</w:t>
      </w:r>
      <w:r w:rsidRPr="59EC540D">
        <w:rPr>
          <w:rFonts w:ascii="Montserrat" w:hAnsi="Montserrat" w:cstheme="minorBidi"/>
        </w:rPr>
        <w:t xml:space="preserve"> el grupo de trabajo para la transición al protocolo de internet versión 6 (IPv6) en la red de datos de ECOSUR. También</w:t>
      </w:r>
      <w:r w:rsidR="25EAA1BC" w:rsidRPr="59EC540D">
        <w:rPr>
          <w:rFonts w:ascii="Montserrat" w:hAnsi="Montserrat" w:cstheme="minorBidi"/>
        </w:rPr>
        <w:t>,</w:t>
      </w:r>
      <w:r w:rsidRPr="59EC540D">
        <w:rPr>
          <w:rFonts w:ascii="Montserrat" w:hAnsi="Montserrat" w:cstheme="minorBidi"/>
        </w:rPr>
        <w:t xml:space="preserve"> se elabora</w:t>
      </w:r>
      <w:r w:rsidR="4DEB0364" w:rsidRPr="59EC540D">
        <w:rPr>
          <w:rFonts w:ascii="Montserrat" w:hAnsi="Montserrat" w:cstheme="minorBidi"/>
        </w:rPr>
        <w:t>rá</w:t>
      </w:r>
      <w:r w:rsidRPr="59EC540D">
        <w:rPr>
          <w:rFonts w:ascii="Montserrat" w:hAnsi="Montserrat" w:cstheme="minorBidi"/>
        </w:rPr>
        <w:t xml:space="preserve"> un plan de acción para atender u observar los artículos del 51 al 56. </w:t>
      </w:r>
    </w:p>
    <w:p w14:paraId="3529BB3E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1D0117CA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Capítulo III, Correo electrónico.</w:t>
      </w:r>
    </w:p>
    <w:p w14:paraId="4DFA4F36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16BDB89D" w14:textId="3EAACC1F" w:rsidR="00B23D3C" w:rsidRPr="00467621" w:rsidRDefault="009572D5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Este compromiso está a</w:t>
      </w:r>
      <w:r w:rsidR="00B23D3C" w:rsidRPr="59EC540D">
        <w:rPr>
          <w:rFonts w:ascii="Montserrat" w:hAnsi="Montserrat" w:cstheme="minorBidi"/>
        </w:rPr>
        <w:t>tendido en todos los incisos con la plataforma Microsoft 365, contratación consolidada con CONACYT y los Centros Públicos de Investigación.</w:t>
      </w:r>
    </w:p>
    <w:p w14:paraId="07602B64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0F6D5254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Capítulo IV y V; Aplicativos de cómputo y Plataformas digitales de páginas WEB respectivamente</w:t>
      </w:r>
    </w:p>
    <w:p w14:paraId="6FFC206D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3674F37A" w14:textId="03F69DD5" w:rsidR="00B23D3C" w:rsidRPr="00467621" w:rsidRDefault="27CA18D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Se trabaja</w:t>
      </w:r>
      <w:r w:rsidR="00B23D3C" w:rsidRPr="59EC540D">
        <w:rPr>
          <w:rFonts w:ascii="Montserrat" w:hAnsi="Montserrat" w:cstheme="minorBidi"/>
        </w:rPr>
        <w:t xml:space="preserve"> en un plan de acción para atender u observar los artículos 58 a 81. </w:t>
      </w:r>
    </w:p>
    <w:p w14:paraId="3FAD6F27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14377A52" w14:textId="4A60F4BF" w:rsidR="00B23D3C" w:rsidRPr="00467621" w:rsidRDefault="001D5948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  <w:b/>
          <w:bCs/>
        </w:rPr>
        <w:t>T</w:t>
      </w:r>
      <w:r w:rsidR="00B23D3C" w:rsidRPr="59EC540D">
        <w:rPr>
          <w:rFonts w:ascii="Montserrat" w:hAnsi="Montserrat" w:cstheme="minorBidi"/>
          <w:b/>
          <w:bCs/>
        </w:rPr>
        <w:t>ransitorios</w:t>
      </w:r>
    </w:p>
    <w:p w14:paraId="2F5C61B3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1B39BE5F" w14:textId="049A922E" w:rsidR="00B23D3C" w:rsidRPr="00467621" w:rsidRDefault="0053587B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 xml:space="preserve">Se </w:t>
      </w:r>
      <w:r w:rsidR="005E5C33" w:rsidRPr="59EC540D">
        <w:rPr>
          <w:rFonts w:ascii="Montserrat" w:hAnsi="Montserrat" w:cstheme="minorBidi"/>
        </w:rPr>
        <w:t>elaboró un modelo</w:t>
      </w:r>
      <w:r w:rsidR="00C72349" w:rsidRPr="59EC540D">
        <w:rPr>
          <w:rFonts w:ascii="Montserrat" w:hAnsi="Montserrat" w:cstheme="minorBidi"/>
        </w:rPr>
        <w:t xml:space="preserve"> de</w:t>
      </w:r>
      <w:r w:rsidR="00B23D3C" w:rsidRPr="59EC540D">
        <w:rPr>
          <w:rFonts w:ascii="Montserrat" w:hAnsi="Montserrat" w:cstheme="minorBidi"/>
        </w:rPr>
        <w:t xml:space="preserve"> Marco de Gestión de Seguridad de la Información (MGSI) en términos del artículo 75 de la Política TIC.</w:t>
      </w:r>
    </w:p>
    <w:p w14:paraId="1148F9D0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37A455FD" w14:textId="171C23FB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 xml:space="preserve">Décimo transitorio: el 7 de diciembre la CEDN </w:t>
      </w:r>
      <w:r w:rsidR="21E7B49A" w:rsidRPr="59EC540D">
        <w:rPr>
          <w:rFonts w:ascii="Montserrat" w:hAnsi="Montserrat" w:cstheme="minorBidi"/>
        </w:rPr>
        <w:t>publicó</w:t>
      </w:r>
      <w:r w:rsidRPr="59EC540D">
        <w:rPr>
          <w:rFonts w:ascii="Montserrat" w:hAnsi="Montserrat" w:cstheme="minorBidi"/>
        </w:rPr>
        <w:t xml:space="preserve"> la Guía para la Transición al Protocolo de Internet versión 6 (IPv6) en la Administración Pública Federal</w:t>
      </w:r>
      <w:r w:rsidR="5A260367" w:rsidRPr="59EC540D">
        <w:rPr>
          <w:rFonts w:ascii="Montserrat" w:hAnsi="Montserrat" w:cstheme="minorBidi"/>
        </w:rPr>
        <w:t>,</w:t>
      </w:r>
      <w:r w:rsidRPr="59EC540D">
        <w:rPr>
          <w:rFonts w:ascii="Montserrat" w:hAnsi="Montserrat" w:cstheme="minorBidi"/>
        </w:rPr>
        <w:t xml:space="preserve"> la UTIC </w:t>
      </w:r>
      <w:r w:rsidR="00FA3C2E" w:rsidRPr="59EC540D">
        <w:rPr>
          <w:rFonts w:ascii="Montserrat" w:hAnsi="Montserrat" w:cstheme="minorBidi"/>
        </w:rPr>
        <w:t>ha</w:t>
      </w:r>
      <w:r w:rsidRPr="59EC540D">
        <w:rPr>
          <w:rFonts w:ascii="Montserrat" w:hAnsi="Montserrat" w:cstheme="minorBidi"/>
        </w:rPr>
        <w:t xml:space="preserve"> integra</w:t>
      </w:r>
      <w:r w:rsidR="00FA3C2E" w:rsidRPr="59EC540D">
        <w:rPr>
          <w:rFonts w:ascii="Montserrat" w:hAnsi="Montserrat" w:cstheme="minorBidi"/>
        </w:rPr>
        <w:t>do</w:t>
      </w:r>
      <w:r w:rsidRPr="59EC540D">
        <w:rPr>
          <w:rFonts w:ascii="Montserrat" w:hAnsi="Montserrat" w:cstheme="minorBidi"/>
        </w:rPr>
        <w:t xml:space="preserve"> el comité y las acciones señaladas para migrar al protocolo IPv6</w:t>
      </w:r>
      <w:r w:rsidR="009E510E" w:rsidRPr="59EC540D">
        <w:rPr>
          <w:rFonts w:ascii="Montserrat" w:hAnsi="Montserrat" w:cstheme="minorBidi"/>
        </w:rPr>
        <w:t>.</w:t>
      </w:r>
    </w:p>
    <w:p w14:paraId="368391F1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7082ABE1" w14:textId="3DBCDC49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 xml:space="preserve">Décimo primero: la UTIC ha realizado tres consultas respecto a la integración, no se tiene </w:t>
      </w:r>
      <w:r w:rsidR="008B6A4F" w:rsidRPr="59EC540D">
        <w:rPr>
          <w:rFonts w:ascii="Montserrat" w:hAnsi="Montserrat" w:cstheme="minorBidi"/>
        </w:rPr>
        <w:t xml:space="preserve">aún </w:t>
      </w:r>
      <w:r w:rsidRPr="59EC540D">
        <w:rPr>
          <w:rFonts w:ascii="Montserrat" w:hAnsi="Montserrat" w:cstheme="minorBidi"/>
        </w:rPr>
        <w:t>respuesta por parte de la CEDN.</w:t>
      </w:r>
    </w:p>
    <w:p w14:paraId="6C8F0363" w14:textId="200F05A1" w:rsidR="01D92424" w:rsidRPr="00467621" w:rsidRDefault="01D92424" w:rsidP="59EC540D">
      <w:pPr>
        <w:ind w:left="708"/>
        <w:jc w:val="both"/>
        <w:rPr>
          <w:rFonts w:ascii="Montserrat" w:hAnsi="Montserrat" w:cstheme="minorBidi"/>
        </w:rPr>
      </w:pPr>
    </w:p>
    <w:p w14:paraId="6008D511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Décimo segundo: la UTIC realizó en la HGPTIC 2.0 la actualización de la arquitectura tecnológica, así como los datos de contacto y demás elementos distintivos institucionales.</w:t>
      </w:r>
    </w:p>
    <w:p w14:paraId="4DE2D09B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1169A593" w14:textId="451B3E45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  <w:r w:rsidRPr="59EC540D">
        <w:rPr>
          <w:rFonts w:ascii="Montserrat" w:hAnsi="Montserrat" w:cstheme="minorBidi"/>
        </w:rPr>
        <w:t>Se informó a las áreas administrativas y académicas por medio del oficio UTIC-OF-061/2021 de fecha 21 de septiembre 2021, sobre la entrada en vigor de la nueva política TIC y consideraciones para su aplicación. Con oficio UTIC-OF-069/2021 de fecha 26 de octubre 2021 se da respuesta al oficio ADMONCAMP/OF/037/2021 respecto a la aplicación de los criterios de contratación señalados en la Política TIC sobre recursos denominados “fondos en administración”.</w:t>
      </w:r>
    </w:p>
    <w:p w14:paraId="07771433" w14:textId="77777777" w:rsidR="00B23D3C" w:rsidRPr="00467621" w:rsidRDefault="00B23D3C" w:rsidP="59EC540D">
      <w:pPr>
        <w:ind w:left="708"/>
        <w:jc w:val="both"/>
        <w:rPr>
          <w:rFonts w:ascii="Montserrat" w:hAnsi="Montserrat" w:cstheme="minorBidi"/>
        </w:rPr>
      </w:pPr>
    </w:p>
    <w:p w14:paraId="2F54384F" w14:textId="6820813F" w:rsidR="1FB3B630" w:rsidRDefault="1FB3B630" w:rsidP="1FB3B630">
      <w:pPr>
        <w:ind w:left="708"/>
        <w:jc w:val="both"/>
      </w:pPr>
    </w:p>
    <w:p w14:paraId="26E6101D" w14:textId="2969DF05" w:rsidR="1FB3B630" w:rsidRDefault="1FB3B630" w:rsidP="1FB3B630">
      <w:pPr>
        <w:ind w:left="708"/>
        <w:jc w:val="both"/>
      </w:pPr>
    </w:p>
    <w:p w14:paraId="7E4E97BB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281FCB69" w14:textId="36840E31" w:rsidR="00B23D3C" w:rsidRPr="00467621" w:rsidRDefault="00933D45" w:rsidP="00E359AA">
      <w:pPr>
        <w:jc w:val="both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Responsable de la información:</w:t>
      </w:r>
    </w:p>
    <w:p w14:paraId="66CB32F7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34E88878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57C8230F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</w:p>
    <w:p w14:paraId="33F5CA85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</w:rPr>
        <w:t>Enrique Guillermo Ayala Covarrubias</w:t>
      </w:r>
    </w:p>
    <w:p w14:paraId="77672282" w14:textId="77777777" w:rsidR="00B23D3C" w:rsidRPr="00467621" w:rsidRDefault="00B23D3C" w:rsidP="00E359AA">
      <w:pPr>
        <w:jc w:val="both"/>
        <w:rPr>
          <w:rFonts w:ascii="Montserrat" w:hAnsi="Montserrat" w:cstheme="minorHAnsi"/>
        </w:rPr>
      </w:pPr>
      <w:r w:rsidRPr="00467621">
        <w:rPr>
          <w:rFonts w:ascii="Montserrat" w:hAnsi="Montserrat" w:cstheme="minorHAnsi"/>
        </w:rPr>
        <w:t>Coordinador de la Unidad de Tecnologías de la Información y Comunicación</w:t>
      </w:r>
    </w:p>
    <w:sectPr w:rsidR="00B23D3C" w:rsidRPr="0046762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CCB4" w14:textId="77777777" w:rsidR="00806D60" w:rsidRDefault="00806D60" w:rsidP="00467621">
      <w:r>
        <w:separator/>
      </w:r>
    </w:p>
  </w:endnote>
  <w:endnote w:type="continuationSeparator" w:id="0">
    <w:p w14:paraId="09B006F9" w14:textId="77777777" w:rsidR="00806D60" w:rsidRDefault="00806D60" w:rsidP="00467621">
      <w:r>
        <w:continuationSeparator/>
      </w:r>
    </w:p>
  </w:endnote>
  <w:endnote w:type="continuationNotice" w:id="1">
    <w:p w14:paraId="7281AEB8" w14:textId="77777777" w:rsidR="00806D60" w:rsidRDefault="00806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587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C44B552" w14:textId="20827A69" w:rsidR="001D5948" w:rsidRPr="001D5948" w:rsidRDefault="001D5948">
        <w:pPr>
          <w:pStyle w:val="Piedepgina"/>
          <w:jc w:val="center"/>
          <w:rPr>
            <w:rFonts w:ascii="Montserrat" w:hAnsi="Montserrat"/>
          </w:rPr>
        </w:pPr>
        <w:r w:rsidRPr="001D5948">
          <w:rPr>
            <w:rFonts w:ascii="Montserrat" w:hAnsi="Montserrat"/>
          </w:rPr>
          <w:fldChar w:fldCharType="begin"/>
        </w:r>
        <w:r w:rsidRPr="001D5948">
          <w:rPr>
            <w:rFonts w:ascii="Montserrat" w:hAnsi="Montserrat"/>
          </w:rPr>
          <w:instrText>PAGE   \* MERGEFORMAT</w:instrText>
        </w:r>
        <w:r w:rsidRPr="001D5948">
          <w:rPr>
            <w:rFonts w:ascii="Montserrat" w:hAnsi="Montserrat"/>
          </w:rPr>
          <w:fldChar w:fldCharType="separate"/>
        </w:r>
        <w:r w:rsidRPr="001D5948">
          <w:rPr>
            <w:rFonts w:ascii="Montserrat" w:hAnsi="Montserrat"/>
            <w:lang w:val="es-ES"/>
          </w:rPr>
          <w:t>2</w:t>
        </w:r>
        <w:r w:rsidRPr="001D5948">
          <w:rPr>
            <w:rFonts w:ascii="Montserrat" w:hAnsi="Montserrat"/>
          </w:rPr>
          <w:fldChar w:fldCharType="end"/>
        </w:r>
      </w:p>
    </w:sdtContent>
  </w:sdt>
  <w:p w14:paraId="71FE78B7" w14:textId="77777777" w:rsidR="001D5948" w:rsidRDefault="001D59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00A1" w14:textId="77777777" w:rsidR="00806D60" w:rsidRDefault="00806D60" w:rsidP="00467621">
      <w:r>
        <w:separator/>
      </w:r>
    </w:p>
  </w:footnote>
  <w:footnote w:type="continuationSeparator" w:id="0">
    <w:p w14:paraId="170D9364" w14:textId="77777777" w:rsidR="00806D60" w:rsidRDefault="00806D60" w:rsidP="00467621">
      <w:r>
        <w:continuationSeparator/>
      </w:r>
    </w:p>
  </w:footnote>
  <w:footnote w:type="continuationNotice" w:id="1">
    <w:p w14:paraId="60C4BC12" w14:textId="77777777" w:rsidR="00806D60" w:rsidRDefault="00806D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BF42" w14:textId="70EF6381" w:rsidR="00467621" w:rsidRDefault="0046762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0024D1" wp14:editId="2C1C9427">
          <wp:simplePos x="0" y="0"/>
          <wp:positionH relativeFrom="column">
            <wp:posOffset>72845</wp:posOffset>
          </wp:positionH>
          <wp:positionV relativeFrom="paragraph">
            <wp:posOffset>-247507</wp:posOffset>
          </wp:positionV>
          <wp:extent cx="5534167" cy="996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167" cy="99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8AAA8" w14:textId="2332446E" w:rsidR="00467621" w:rsidRDefault="00467621">
    <w:pPr>
      <w:pStyle w:val="Encabezado"/>
    </w:pPr>
  </w:p>
  <w:p w14:paraId="399A8A73" w14:textId="77777777" w:rsidR="00467621" w:rsidRDefault="00467621">
    <w:pPr>
      <w:pStyle w:val="Encabezado"/>
    </w:pPr>
  </w:p>
  <w:p w14:paraId="30B3F037" w14:textId="77777777" w:rsidR="00467621" w:rsidRDefault="00467621">
    <w:pPr>
      <w:pStyle w:val="Encabezado"/>
    </w:pPr>
  </w:p>
  <w:p w14:paraId="19276ED4" w14:textId="27A49B87" w:rsidR="00467621" w:rsidRDefault="004676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92"/>
    <w:rsid w:val="00037370"/>
    <w:rsid w:val="00037F36"/>
    <w:rsid w:val="00087DF7"/>
    <w:rsid w:val="000D6354"/>
    <w:rsid w:val="000D6481"/>
    <w:rsid w:val="00177111"/>
    <w:rsid w:val="001D18A8"/>
    <w:rsid w:val="001D5948"/>
    <w:rsid w:val="002330DF"/>
    <w:rsid w:val="00240F94"/>
    <w:rsid w:val="00250AD6"/>
    <w:rsid w:val="002C76F5"/>
    <w:rsid w:val="002E352E"/>
    <w:rsid w:val="0032370B"/>
    <w:rsid w:val="00357ABE"/>
    <w:rsid w:val="00365D3D"/>
    <w:rsid w:val="00400399"/>
    <w:rsid w:val="0040381E"/>
    <w:rsid w:val="00440095"/>
    <w:rsid w:val="00464C39"/>
    <w:rsid w:val="00467621"/>
    <w:rsid w:val="00492677"/>
    <w:rsid w:val="0051681A"/>
    <w:rsid w:val="0053587B"/>
    <w:rsid w:val="00571A7B"/>
    <w:rsid w:val="005E5C33"/>
    <w:rsid w:val="005F483F"/>
    <w:rsid w:val="006169ED"/>
    <w:rsid w:val="0064114A"/>
    <w:rsid w:val="006B2D8E"/>
    <w:rsid w:val="00703FD5"/>
    <w:rsid w:val="0074677F"/>
    <w:rsid w:val="0075484A"/>
    <w:rsid w:val="0079D1BD"/>
    <w:rsid w:val="007C05E0"/>
    <w:rsid w:val="007D25FF"/>
    <w:rsid w:val="007E30BA"/>
    <w:rsid w:val="00806D60"/>
    <w:rsid w:val="00833217"/>
    <w:rsid w:val="00840F50"/>
    <w:rsid w:val="008607FB"/>
    <w:rsid w:val="0086086A"/>
    <w:rsid w:val="008B6A4F"/>
    <w:rsid w:val="008E424F"/>
    <w:rsid w:val="00933D45"/>
    <w:rsid w:val="009572D5"/>
    <w:rsid w:val="009B314D"/>
    <w:rsid w:val="009D08EE"/>
    <w:rsid w:val="009E510E"/>
    <w:rsid w:val="00A448E1"/>
    <w:rsid w:val="00A61BEA"/>
    <w:rsid w:val="00AD465E"/>
    <w:rsid w:val="00AE7107"/>
    <w:rsid w:val="00B23D3C"/>
    <w:rsid w:val="00B52792"/>
    <w:rsid w:val="00B55579"/>
    <w:rsid w:val="00B918E1"/>
    <w:rsid w:val="00BF3892"/>
    <w:rsid w:val="00C33143"/>
    <w:rsid w:val="00C72349"/>
    <w:rsid w:val="00C97209"/>
    <w:rsid w:val="00CC7A0D"/>
    <w:rsid w:val="00CD62A6"/>
    <w:rsid w:val="00CE18E7"/>
    <w:rsid w:val="00CE2D67"/>
    <w:rsid w:val="00CE5482"/>
    <w:rsid w:val="00CF4CCC"/>
    <w:rsid w:val="00D3170F"/>
    <w:rsid w:val="00D71D67"/>
    <w:rsid w:val="00DB4033"/>
    <w:rsid w:val="00E01237"/>
    <w:rsid w:val="00E359AA"/>
    <w:rsid w:val="00E61AF3"/>
    <w:rsid w:val="00EA3916"/>
    <w:rsid w:val="00EB6BAD"/>
    <w:rsid w:val="00EF673C"/>
    <w:rsid w:val="00F30704"/>
    <w:rsid w:val="00F45F73"/>
    <w:rsid w:val="00F56201"/>
    <w:rsid w:val="00F64B2D"/>
    <w:rsid w:val="00FA3C2E"/>
    <w:rsid w:val="00FA431D"/>
    <w:rsid w:val="00FD1742"/>
    <w:rsid w:val="01D92424"/>
    <w:rsid w:val="01D94D29"/>
    <w:rsid w:val="02298D4D"/>
    <w:rsid w:val="0424EF79"/>
    <w:rsid w:val="0460F2F7"/>
    <w:rsid w:val="05FCC358"/>
    <w:rsid w:val="07D9E780"/>
    <w:rsid w:val="0E664611"/>
    <w:rsid w:val="0E7AF89E"/>
    <w:rsid w:val="172E94C5"/>
    <w:rsid w:val="1A25227A"/>
    <w:rsid w:val="1B91CA4A"/>
    <w:rsid w:val="1C70EDCF"/>
    <w:rsid w:val="1F265B68"/>
    <w:rsid w:val="1FB3B630"/>
    <w:rsid w:val="1FE9A19E"/>
    <w:rsid w:val="20E4DFCD"/>
    <w:rsid w:val="216CDC90"/>
    <w:rsid w:val="21E7B49A"/>
    <w:rsid w:val="25EAA1BC"/>
    <w:rsid w:val="26B07BFF"/>
    <w:rsid w:val="27CA18DC"/>
    <w:rsid w:val="27DB8B26"/>
    <w:rsid w:val="2B8213CF"/>
    <w:rsid w:val="2BF3E6B5"/>
    <w:rsid w:val="2C9BB107"/>
    <w:rsid w:val="2F059A5E"/>
    <w:rsid w:val="324C43FF"/>
    <w:rsid w:val="32D8FBD9"/>
    <w:rsid w:val="340F7ED0"/>
    <w:rsid w:val="34BCC320"/>
    <w:rsid w:val="3721B6D2"/>
    <w:rsid w:val="375D2023"/>
    <w:rsid w:val="38C1F1B0"/>
    <w:rsid w:val="3B691000"/>
    <w:rsid w:val="3BA3C921"/>
    <w:rsid w:val="3C2EAB9D"/>
    <w:rsid w:val="3C301241"/>
    <w:rsid w:val="3DEBC76F"/>
    <w:rsid w:val="3ED79CDC"/>
    <w:rsid w:val="4064530A"/>
    <w:rsid w:val="40C2309C"/>
    <w:rsid w:val="41BF6ECE"/>
    <w:rsid w:val="444B89BD"/>
    <w:rsid w:val="4607BCEA"/>
    <w:rsid w:val="473351AD"/>
    <w:rsid w:val="4784AB77"/>
    <w:rsid w:val="47D671B4"/>
    <w:rsid w:val="48741191"/>
    <w:rsid w:val="49EF58A0"/>
    <w:rsid w:val="4C06C2D0"/>
    <w:rsid w:val="4C183076"/>
    <w:rsid w:val="4DEB0364"/>
    <w:rsid w:val="4E5A0A85"/>
    <w:rsid w:val="50045EBA"/>
    <w:rsid w:val="508B7920"/>
    <w:rsid w:val="5526C35D"/>
    <w:rsid w:val="57BC048E"/>
    <w:rsid w:val="57E93ADC"/>
    <w:rsid w:val="5920C0D0"/>
    <w:rsid w:val="59EC540D"/>
    <w:rsid w:val="5A260367"/>
    <w:rsid w:val="5B3A6C11"/>
    <w:rsid w:val="5CF78130"/>
    <w:rsid w:val="5DBE1F5A"/>
    <w:rsid w:val="5DC0A481"/>
    <w:rsid w:val="5E7BC65C"/>
    <w:rsid w:val="5EB98866"/>
    <w:rsid w:val="5EE749E9"/>
    <w:rsid w:val="617BFFE5"/>
    <w:rsid w:val="620A1968"/>
    <w:rsid w:val="636B5E89"/>
    <w:rsid w:val="6655AE10"/>
    <w:rsid w:val="6691B18E"/>
    <w:rsid w:val="677D86FB"/>
    <w:rsid w:val="698D4ED2"/>
    <w:rsid w:val="6A0803E9"/>
    <w:rsid w:val="6CB784C3"/>
    <w:rsid w:val="6E60BFF5"/>
    <w:rsid w:val="6FD47D3C"/>
    <w:rsid w:val="73981F46"/>
    <w:rsid w:val="7448CA78"/>
    <w:rsid w:val="75765CDC"/>
    <w:rsid w:val="76ADD922"/>
    <w:rsid w:val="76CFC008"/>
    <w:rsid w:val="787D0B3B"/>
    <w:rsid w:val="7D89C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6E7F9"/>
  <w15:chartTrackingRefBased/>
  <w15:docId w15:val="{7DB76158-FEFA-4BC8-927D-73469130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D3170F"/>
    <w:rPr>
      <w:rFonts w:ascii="Arial-BoldMT" w:hAnsi="Arial-BoldMT" w:hint="default"/>
      <w:b/>
      <w:bCs/>
      <w:i w:val="0"/>
      <w:iCs w:val="0"/>
      <w:color w:val="2F2F2F"/>
      <w:sz w:val="20"/>
      <w:szCs w:val="20"/>
    </w:rPr>
  </w:style>
  <w:style w:type="character" w:customStyle="1" w:styleId="fontstyle21">
    <w:name w:val="fontstyle21"/>
    <w:basedOn w:val="Fuentedeprrafopredeter"/>
    <w:rsid w:val="00D3170F"/>
    <w:rPr>
      <w:rFonts w:ascii="ArialMT" w:hAnsi="ArialMT" w:hint="default"/>
      <w:b w:val="0"/>
      <w:bCs w:val="0"/>
      <w:i w:val="0"/>
      <w:iCs w:val="0"/>
      <w:color w:val="2F2F2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676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62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676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2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Alvarez Flores</dc:creator>
  <cp:keywords/>
  <dc:description/>
  <cp:lastModifiedBy>Claudia</cp:lastModifiedBy>
  <cp:revision>47</cp:revision>
  <dcterms:created xsi:type="dcterms:W3CDTF">2022-02-09T17:48:00Z</dcterms:created>
  <dcterms:modified xsi:type="dcterms:W3CDTF">2022-04-25T21:39:00Z</dcterms:modified>
</cp:coreProperties>
</file>